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402" w:rsidRDefault="00C15402" w:rsidP="00447AE6">
      <w:pPr>
        <w:pStyle w:val="Nzev"/>
        <w:pBdr>
          <w:bottom w:val="single" w:sz="4" w:space="1" w:color="auto"/>
        </w:pBdr>
        <w:spacing w:after="0"/>
        <w:jc w:val="both"/>
        <w:rPr>
          <w:rFonts w:asciiTheme="minorHAnsi" w:hAnsiTheme="minorHAnsi" w:cstheme="minorHAnsi"/>
        </w:rPr>
      </w:pPr>
    </w:p>
    <w:p w:rsidR="00191A13" w:rsidRPr="00447AE6" w:rsidRDefault="009E549D" w:rsidP="00447AE6">
      <w:pPr>
        <w:pStyle w:val="Nzev"/>
        <w:pBdr>
          <w:bottom w:val="single" w:sz="4" w:space="1" w:color="auto"/>
        </w:pBdr>
        <w:spacing w:after="0"/>
        <w:jc w:val="both"/>
        <w:rPr>
          <w:rFonts w:asciiTheme="minorHAnsi" w:hAnsiTheme="minorHAnsi" w:cstheme="minorHAnsi"/>
        </w:rPr>
      </w:pPr>
      <w:r>
        <w:rPr>
          <w:rFonts w:asciiTheme="minorHAnsi" w:hAnsiTheme="minorHAnsi" w:cstheme="minorHAnsi"/>
        </w:rPr>
        <w:t>B. SOUHRNNÁ</w:t>
      </w:r>
      <w:r w:rsidR="00743FCF" w:rsidRPr="00447AE6">
        <w:rPr>
          <w:rFonts w:asciiTheme="minorHAnsi" w:hAnsiTheme="minorHAnsi" w:cstheme="minorHAnsi"/>
        </w:rPr>
        <w:t xml:space="preserve"> TECHNICKÁ ZPRÁVA</w:t>
      </w:r>
    </w:p>
    <w:p w:rsidR="00A5423F" w:rsidRPr="00C2176A" w:rsidRDefault="00A5423F" w:rsidP="00A5423F">
      <w:pPr>
        <w:pStyle w:val="Nadpis2"/>
        <w:numPr>
          <w:ilvl w:val="0"/>
          <w:numId w:val="45"/>
        </w:numPr>
        <w:rPr>
          <w:rFonts w:asciiTheme="minorHAnsi" w:eastAsia="Lucida Sans Unicode" w:hAnsiTheme="minorHAnsi"/>
          <w:b/>
          <w:bCs w:val="0"/>
          <w:i w:val="0"/>
          <w:iCs w:val="0"/>
          <w:szCs w:val="24"/>
        </w:rPr>
      </w:pPr>
      <w:r w:rsidRPr="00C2176A">
        <w:rPr>
          <w:rFonts w:asciiTheme="minorHAnsi" w:eastAsia="Lucida Sans Unicode" w:hAnsiTheme="minorHAnsi"/>
          <w:b/>
          <w:bCs w:val="0"/>
          <w:i w:val="0"/>
          <w:iCs w:val="0"/>
          <w:szCs w:val="24"/>
        </w:rPr>
        <w:t>Popis území stavby</w:t>
      </w:r>
    </w:p>
    <w:p w:rsidR="00A5423F" w:rsidRDefault="00A5423F" w:rsidP="003B0AEA">
      <w:pPr>
        <w:pStyle w:val="Odstavecseseznamem"/>
        <w:numPr>
          <w:ilvl w:val="1"/>
          <w:numId w:val="47"/>
        </w:numPr>
        <w:rPr>
          <w:lang w:eastAsia="en-US"/>
        </w:rPr>
      </w:pPr>
      <w:r w:rsidRPr="003B0AEA">
        <w:rPr>
          <w:i/>
        </w:rPr>
        <w:t xml:space="preserve">Charakteristika </w:t>
      </w:r>
      <w:r w:rsidR="00485ABC">
        <w:rPr>
          <w:i/>
        </w:rPr>
        <w:t xml:space="preserve">území a </w:t>
      </w:r>
      <w:r w:rsidRPr="003B0AEA">
        <w:rPr>
          <w:i/>
        </w:rPr>
        <w:t>stavebního pozemku</w:t>
      </w:r>
    </w:p>
    <w:p w:rsidR="003B0AEA" w:rsidRPr="003B0AEA" w:rsidRDefault="003B0AEA" w:rsidP="003B0AEA">
      <w:pPr>
        <w:pStyle w:val="Odstavecseseznamem"/>
        <w:ind w:left="360"/>
        <w:rPr>
          <w:lang w:eastAsia="en-US"/>
        </w:rPr>
      </w:pPr>
    </w:p>
    <w:p w:rsidR="00DA00CD" w:rsidRDefault="00DA00CD" w:rsidP="00DA00CD">
      <w:r w:rsidRPr="000A0E74">
        <w:t>St</w:t>
      </w:r>
      <w:r>
        <w:t>avba</w:t>
      </w:r>
      <w:r w:rsidRPr="000A0E74">
        <w:t xml:space="preserve"> se nachází v katastrálním území Bílina - Újezd, mezi ulicemi Jiráskova a Jižní na pozemcích číslo 320, 380/35, 380/34, 306/4, 950/10. Předmětem projektu je úprava nezpevněné plochy a zvýšení kapacity odstavných stání v lokalitě. Návrh řeší rekonstrukci stávající nezpevněné zatravněné plochy, vybudování nových parkovacích stání z vsakovací dlažby, </w:t>
      </w:r>
      <w:r>
        <w:t xml:space="preserve">rozšíření stávajících parkovacích stání, </w:t>
      </w:r>
      <w:r w:rsidRPr="000A0E74">
        <w:t xml:space="preserve">úpravu chodníkových ploch z betonové dlažby a nové veřejné osvětlení </w:t>
      </w:r>
      <w:r>
        <w:t>parkoviště</w:t>
      </w:r>
      <w:r w:rsidRPr="000A0E74">
        <w:t>. Jedná se o stavbu trvalou. Dle územního plánu města se jedná o zastavěné území. Zájmové území nového parkoviště tvoří stávající zpevněná plocha, chodníkové plochy a zeleň.</w:t>
      </w:r>
    </w:p>
    <w:p w:rsidR="000B786F" w:rsidRDefault="000B786F" w:rsidP="00A5423F">
      <w:pPr>
        <w:rPr>
          <w:color w:val="FF0000"/>
          <w:lang w:eastAsia="en-US"/>
        </w:rPr>
      </w:pPr>
    </w:p>
    <w:p w:rsidR="000B786F" w:rsidRPr="003B0AEA" w:rsidRDefault="00485ABC" w:rsidP="003B0AEA">
      <w:pPr>
        <w:pStyle w:val="Odstavecseseznamem"/>
        <w:numPr>
          <w:ilvl w:val="1"/>
          <w:numId w:val="47"/>
        </w:numPr>
        <w:rPr>
          <w:i/>
        </w:rPr>
      </w:pPr>
      <w:r w:rsidRPr="00223625">
        <w:rPr>
          <w:i/>
          <w:lang w:eastAsia="en-US"/>
        </w:rPr>
        <w:t>Údaje o souladu s územně plánovací dokumentací, s cíli a úkoly územního plánování</w:t>
      </w:r>
    </w:p>
    <w:p w:rsidR="003B0AEA" w:rsidRPr="003B0AEA" w:rsidRDefault="003B0AEA" w:rsidP="003B0AEA">
      <w:pPr>
        <w:pStyle w:val="Odstavecseseznamem"/>
        <w:ind w:left="360"/>
        <w:rPr>
          <w:i/>
        </w:rPr>
      </w:pPr>
    </w:p>
    <w:p w:rsidR="00A5423F" w:rsidRDefault="00485ABC" w:rsidP="00BC53E5">
      <w:pPr>
        <w:rPr>
          <w:rFonts w:asciiTheme="minorHAnsi" w:hAnsiTheme="minorHAnsi" w:cstheme="minorHAnsi"/>
        </w:rPr>
      </w:pPr>
      <w:r w:rsidRPr="00223625">
        <w:rPr>
          <w:lang w:eastAsia="en-US"/>
        </w:rPr>
        <w:t xml:space="preserve">Stavba je v souladu s územním plánem města. </w:t>
      </w:r>
    </w:p>
    <w:p w:rsidR="000B786F" w:rsidRDefault="000B786F" w:rsidP="00A5423F">
      <w:pPr>
        <w:rPr>
          <w:lang w:eastAsia="en-US"/>
        </w:rPr>
      </w:pPr>
    </w:p>
    <w:p w:rsidR="00A5423F" w:rsidRPr="003B0AEA" w:rsidRDefault="00485ABC" w:rsidP="003B0AEA">
      <w:pPr>
        <w:pStyle w:val="Odstavecseseznamem"/>
        <w:numPr>
          <w:ilvl w:val="1"/>
          <w:numId w:val="47"/>
        </w:numPr>
        <w:rPr>
          <w:i/>
          <w:lang w:eastAsia="en-US"/>
        </w:rPr>
      </w:pPr>
      <w:r>
        <w:rPr>
          <w:i/>
          <w:lang w:eastAsia="en-US"/>
        </w:rPr>
        <w:t>geologická, geomorfologická a hydrogeologická charakteristika</w:t>
      </w:r>
    </w:p>
    <w:p w:rsidR="003B0AEA" w:rsidRPr="003B0AEA" w:rsidRDefault="003B0AEA" w:rsidP="003B0AEA">
      <w:pPr>
        <w:pStyle w:val="Odstavecseseznamem"/>
        <w:ind w:left="360"/>
        <w:rPr>
          <w:i/>
          <w:lang w:eastAsia="en-US"/>
        </w:rPr>
      </w:pPr>
    </w:p>
    <w:p w:rsidR="00A5423F" w:rsidRPr="007F6726" w:rsidRDefault="007F6726" w:rsidP="00A5423F">
      <w:pPr>
        <w:rPr>
          <w:lang w:eastAsia="en-US"/>
        </w:rPr>
      </w:pPr>
      <w:r w:rsidRPr="007F6726">
        <w:rPr>
          <w:lang w:eastAsia="en-US"/>
        </w:rPr>
        <w:t>G</w:t>
      </w:r>
      <w:r w:rsidR="00485ABC" w:rsidRPr="007F6726">
        <w:rPr>
          <w:lang w:eastAsia="en-US"/>
        </w:rPr>
        <w:t>eologické a hydrogeologické podmínky území jsou známé.</w:t>
      </w:r>
    </w:p>
    <w:p w:rsidR="00A5423F" w:rsidRDefault="00A5423F" w:rsidP="00A5423F">
      <w:pPr>
        <w:rPr>
          <w:lang w:eastAsia="en-US"/>
        </w:rPr>
      </w:pPr>
    </w:p>
    <w:p w:rsidR="00A5423F" w:rsidRPr="003B0AEA" w:rsidRDefault="00485ABC" w:rsidP="003B0AEA">
      <w:pPr>
        <w:pStyle w:val="Odstavecseseznamem"/>
        <w:numPr>
          <w:ilvl w:val="1"/>
          <w:numId w:val="47"/>
        </w:numPr>
        <w:rPr>
          <w:i/>
          <w:lang w:eastAsia="en-US"/>
        </w:rPr>
      </w:pPr>
      <w:r w:rsidRPr="003B0AEA">
        <w:rPr>
          <w:i/>
        </w:rPr>
        <w:t>Výčet</w:t>
      </w:r>
      <w:r>
        <w:rPr>
          <w:i/>
        </w:rPr>
        <w:t xml:space="preserve"> a závěry</w:t>
      </w:r>
      <w:r w:rsidRPr="003B0AEA">
        <w:rPr>
          <w:i/>
        </w:rPr>
        <w:t xml:space="preserve"> provedených průzkumů</w:t>
      </w:r>
      <w:r>
        <w:rPr>
          <w:i/>
        </w:rPr>
        <w:t xml:space="preserve"> a rozborů</w:t>
      </w:r>
      <w:r w:rsidR="003B0AEA">
        <w:rPr>
          <w:i/>
          <w:lang w:eastAsia="en-US"/>
        </w:rPr>
        <w:t>.</w:t>
      </w:r>
    </w:p>
    <w:p w:rsidR="003B0AEA" w:rsidRPr="003B0AEA" w:rsidRDefault="003B0AEA" w:rsidP="003B0AEA">
      <w:pPr>
        <w:pStyle w:val="Odstavecseseznamem"/>
        <w:ind w:left="360"/>
        <w:rPr>
          <w:i/>
          <w:lang w:eastAsia="en-US"/>
        </w:rPr>
      </w:pPr>
    </w:p>
    <w:p w:rsidR="00DA00CD" w:rsidRDefault="00DA00CD" w:rsidP="00DA00CD">
      <w:r>
        <w:t xml:space="preserve">V rámci projektu </w:t>
      </w:r>
      <w:r w:rsidRPr="00665B30">
        <w:t>byla provedena základní rekognoskace terénu. Geologické a hydrogeologické podmínky stavebního pozemku jsou známé. Byl proveden jednoduchý dopravní průzkum, další dopravní údaje projekt nevyžaduje.</w:t>
      </w:r>
    </w:p>
    <w:p w:rsidR="00DA00CD" w:rsidRPr="009E537C" w:rsidRDefault="00DA00CD" w:rsidP="00DA00CD">
      <w:r>
        <w:t xml:space="preserve">Byl vypracován hydrogeologický posudek se závěrem: </w:t>
      </w:r>
      <w:r w:rsidRPr="00E25F9F">
        <w:rPr>
          <w:i/>
        </w:rPr>
        <w:t>Navržený způsob likvidace srážkových vod je dostatečný. Vsakovací prvek umožňuje likvidaci srážky 30 mm za hodinu. Zasakování srážkových vod neovlivní negativně hladinu podzemní vody, která je zde pod hloubkou 10-15 m</w:t>
      </w:r>
      <w:r>
        <w:rPr>
          <w:i/>
        </w:rPr>
        <w:t xml:space="preserve"> a vsakovaní zajistí zachová</w:t>
      </w:r>
      <w:r w:rsidRPr="00E25F9F">
        <w:rPr>
          <w:i/>
        </w:rPr>
        <w:t>ní původního stavu a tím i dotaci podzemních vod. Pozemek leží v  hydrologickém pořadí 1-14-01-045, který spadá pod pořadí 1-14-01 – Bílina. HGR je 2131 – Mostecká pánev severní část.</w:t>
      </w:r>
    </w:p>
    <w:p w:rsidR="00A5423F" w:rsidRDefault="00A5423F" w:rsidP="00A5423F">
      <w:pPr>
        <w:rPr>
          <w:lang w:eastAsia="en-US"/>
        </w:rPr>
      </w:pPr>
    </w:p>
    <w:p w:rsidR="00A5423F" w:rsidRPr="003B0AEA" w:rsidRDefault="00EB6833" w:rsidP="003B0AEA">
      <w:pPr>
        <w:pStyle w:val="Odstavecseseznamem"/>
        <w:numPr>
          <w:ilvl w:val="1"/>
          <w:numId w:val="47"/>
        </w:numPr>
        <w:rPr>
          <w:i/>
          <w:lang w:eastAsia="en-US"/>
        </w:rPr>
      </w:pPr>
      <w:r>
        <w:rPr>
          <w:i/>
          <w:lang w:eastAsia="en-US"/>
        </w:rPr>
        <w:t>Ochranná území podle jiných právních předpisů</w:t>
      </w:r>
    </w:p>
    <w:p w:rsidR="003B0AEA" w:rsidRPr="003B0AEA" w:rsidRDefault="003B0AEA" w:rsidP="003B0AEA">
      <w:pPr>
        <w:pStyle w:val="Odstavecseseznamem"/>
        <w:ind w:left="360"/>
        <w:rPr>
          <w:i/>
          <w:lang w:eastAsia="en-US"/>
        </w:rPr>
      </w:pPr>
    </w:p>
    <w:p w:rsidR="00CE5BB5" w:rsidRPr="002763BC" w:rsidRDefault="00CE5BB5" w:rsidP="00CE5BB5">
      <w:r w:rsidRPr="002763BC">
        <w:t xml:space="preserve">Stavba se nenachází </w:t>
      </w:r>
      <w:r>
        <w:t>v </w:t>
      </w:r>
      <w:proofErr w:type="spellStart"/>
      <w:r>
        <w:t>seismicky</w:t>
      </w:r>
      <w:proofErr w:type="spellEnd"/>
      <w:r>
        <w:t xml:space="preserve"> neklidném území ani v památkové rezervaci</w:t>
      </w:r>
      <w:r w:rsidRPr="002763BC">
        <w:t>.</w:t>
      </w:r>
      <w:r w:rsidRPr="004D6165">
        <w:t xml:space="preserve"> </w:t>
      </w:r>
      <w:r>
        <w:t>Stavba neovlivňuje soustavu chráněných území Natura 2000.</w:t>
      </w:r>
    </w:p>
    <w:p w:rsidR="00A5423F" w:rsidRDefault="00A5423F" w:rsidP="00A5423F">
      <w:pPr>
        <w:rPr>
          <w:lang w:eastAsia="en-US"/>
        </w:rPr>
      </w:pPr>
    </w:p>
    <w:p w:rsidR="00A5423F" w:rsidRPr="003B0AEA" w:rsidRDefault="003B0AEA" w:rsidP="00A5423F">
      <w:pPr>
        <w:widowControl w:val="0"/>
        <w:spacing w:line="240" w:lineRule="auto"/>
        <w:rPr>
          <w:i/>
          <w:lang w:eastAsia="en-US"/>
        </w:rPr>
      </w:pPr>
      <w:r>
        <w:rPr>
          <w:i/>
          <w:lang w:eastAsia="en-US"/>
        </w:rPr>
        <w:t xml:space="preserve">1.6 </w:t>
      </w:r>
      <w:r w:rsidR="0074164C">
        <w:rPr>
          <w:i/>
          <w:lang w:eastAsia="en-US"/>
        </w:rPr>
        <w:t>Poloha vzhledem k záplavovému a poddolovanému území</w:t>
      </w:r>
    </w:p>
    <w:p w:rsidR="003B0AEA" w:rsidRPr="007813A4" w:rsidRDefault="003B0AEA" w:rsidP="00A5423F">
      <w:pPr>
        <w:widowControl w:val="0"/>
        <w:spacing w:line="240" w:lineRule="auto"/>
        <w:rPr>
          <w:i/>
          <w:u w:val="single"/>
          <w:lang w:eastAsia="en-US"/>
        </w:rPr>
      </w:pPr>
    </w:p>
    <w:p w:rsidR="00614D16" w:rsidRPr="006312A8" w:rsidRDefault="0074164C" w:rsidP="00614D16">
      <w:pPr>
        <w:rPr>
          <w:lang w:eastAsia="en-US"/>
        </w:rPr>
      </w:pPr>
      <w:r w:rsidRPr="006312A8">
        <w:rPr>
          <w:lang w:eastAsia="en-US"/>
        </w:rPr>
        <w:t>Stavba se nenachází v poddolovaném ani záplavovém území.</w:t>
      </w:r>
    </w:p>
    <w:p w:rsidR="00A5423F" w:rsidRDefault="00A5423F" w:rsidP="00A5423F">
      <w:pPr>
        <w:rPr>
          <w:lang w:eastAsia="en-US"/>
        </w:rPr>
      </w:pPr>
    </w:p>
    <w:p w:rsidR="00E92F13" w:rsidRDefault="00E92F13" w:rsidP="00A5423F">
      <w:pPr>
        <w:rPr>
          <w:lang w:eastAsia="en-US"/>
        </w:rPr>
      </w:pPr>
    </w:p>
    <w:p w:rsidR="00E92F13" w:rsidRDefault="00E92F13" w:rsidP="00A5423F">
      <w:pPr>
        <w:rPr>
          <w:lang w:eastAsia="en-US"/>
        </w:rPr>
      </w:pPr>
    </w:p>
    <w:p w:rsidR="00A5423F" w:rsidRPr="003B0AEA" w:rsidRDefault="003B0AEA" w:rsidP="00A5423F">
      <w:pPr>
        <w:pStyle w:val="Nadpis3"/>
        <w:widowControl w:val="0"/>
        <w:tabs>
          <w:tab w:val="left" w:pos="3402"/>
        </w:tabs>
        <w:spacing w:before="120" w:after="120" w:line="240" w:lineRule="auto"/>
        <w:ind w:left="720" w:hanging="720"/>
        <w:rPr>
          <w:rFonts w:ascii="Calibri" w:eastAsia="Lucida Sans Unicode" w:hAnsi="Calibri" w:cs="Times New Roman"/>
          <w:b w:val="0"/>
          <w:bCs w:val="0"/>
          <w:i/>
          <w:color w:val="auto"/>
          <w:lang w:eastAsia="en-US"/>
        </w:rPr>
      </w:pPr>
      <w:r>
        <w:rPr>
          <w:rFonts w:ascii="Calibri" w:eastAsia="Lucida Sans Unicode" w:hAnsi="Calibri" w:cs="Times New Roman"/>
          <w:b w:val="0"/>
          <w:bCs w:val="0"/>
          <w:i/>
          <w:color w:val="auto"/>
          <w:lang w:eastAsia="en-US"/>
        </w:rPr>
        <w:t xml:space="preserve">1.7 </w:t>
      </w:r>
      <w:r w:rsidR="0074164C">
        <w:rPr>
          <w:rFonts w:ascii="Calibri" w:eastAsia="Lucida Sans Unicode" w:hAnsi="Calibri" w:cs="Times New Roman"/>
          <w:b w:val="0"/>
          <w:bCs w:val="0"/>
          <w:i/>
          <w:color w:val="auto"/>
          <w:lang w:eastAsia="en-US"/>
        </w:rPr>
        <w:t xml:space="preserve">Vliv stavby na okolní stavby a pozemky, </w:t>
      </w:r>
      <w:r w:rsidR="0074164C" w:rsidRPr="0074164C">
        <w:rPr>
          <w:rFonts w:ascii="Calibri" w:eastAsia="Lucida Sans Unicode" w:hAnsi="Calibri" w:cs="Times New Roman"/>
          <w:b w:val="0"/>
          <w:bCs w:val="0"/>
          <w:i/>
          <w:color w:val="auto"/>
          <w:lang w:eastAsia="en-US"/>
        </w:rPr>
        <w:t>ochrana okolí, vliv stavby na odtokové poměry v území</w:t>
      </w:r>
    </w:p>
    <w:p w:rsidR="003B0AEA" w:rsidRPr="003B0AEA" w:rsidRDefault="003B0AEA" w:rsidP="003B0AEA">
      <w:pPr>
        <w:rPr>
          <w:lang w:eastAsia="en-US"/>
        </w:rPr>
      </w:pPr>
    </w:p>
    <w:p w:rsidR="007813A4" w:rsidRPr="007A0B6B" w:rsidRDefault="00614F8E" w:rsidP="00A5423F">
      <w:pPr>
        <w:rPr>
          <w:lang w:eastAsia="en-US"/>
        </w:rPr>
      </w:pPr>
      <w:r w:rsidRPr="007A0B6B">
        <w:rPr>
          <w:lang w:eastAsia="en-US"/>
        </w:rPr>
        <w:t xml:space="preserve">Realizace navržených stavebních úprav neovlivní okolní stavby ani pozemky, veškeré úpravy jsou navrženy v místě stávajících </w:t>
      </w:r>
      <w:r w:rsidR="007A0B6B" w:rsidRPr="007A0B6B">
        <w:rPr>
          <w:lang w:eastAsia="en-US"/>
        </w:rPr>
        <w:t>ploch</w:t>
      </w:r>
      <w:r w:rsidRPr="007A0B6B">
        <w:rPr>
          <w:lang w:eastAsia="en-US"/>
        </w:rPr>
        <w:t>. Okolí stavby je třeba chránit běžnými prostředky - dodržovat noční klid, zamezit nadměrné hlučnosti a prašnosti. Stavba nemění odtokové poměry v území.</w:t>
      </w:r>
    </w:p>
    <w:p w:rsidR="001B5B01" w:rsidRDefault="001B5B01" w:rsidP="007813A4">
      <w:pPr>
        <w:rPr>
          <w:lang w:eastAsia="en-US"/>
        </w:rPr>
      </w:pPr>
    </w:p>
    <w:p w:rsidR="003B0AEA" w:rsidRDefault="003B0AEA" w:rsidP="007813A4">
      <w:pPr>
        <w:rPr>
          <w:i/>
        </w:rPr>
      </w:pPr>
      <w:r w:rsidRPr="007D35C4">
        <w:rPr>
          <w:i/>
        </w:rPr>
        <w:t xml:space="preserve">1.8 </w:t>
      </w:r>
      <w:r w:rsidR="00614F8E" w:rsidRPr="007D35C4">
        <w:rPr>
          <w:i/>
        </w:rPr>
        <w:t>Požadavky na sanace, demolice, kácení dřevin</w:t>
      </w:r>
    </w:p>
    <w:p w:rsidR="003B0AEA" w:rsidRDefault="003B0AEA" w:rsidP="007813A4">
      <w:pPr>
        <w:rPr>
          <w:i/>
          <w:lang w:eastAsia="en-US"/>
        </w:rPr>
      </w:pPr>
    </w:p>
    <w:p w:rsidR="00614D16" w:rsidRDefault="003A0042" w:rsidP="00614D16">
      <w:r w:rsidRPr="00583340">
        <w:t xml:space="preserve">Stavba má běžné požadavky na bourací práce (bourání stávající asfaltové a štěrkové plochy, výkop zeminy, kácení stromu). </w:t>
      </w:r>
      <w:r w:rsidR="00614F8E" w:rsidRPr="00583340">
        <w:rPr>
          <w:lang w:eastAsia="en-US"/>
        </w:rPr>
        <w:t>Stavba nevznáší požadavky na asanace</w:t>
      </w:r>
      <w:r w:rsidR="00614D16" w:rsidRPr="00583340">
        <w:rPr>
          <w:lang w:eastAsia="en-US"/>
        </w:rPr>
        <w:t>.</w:t>
      </w:r>
      <w:r w:rsidRPr="00583340">
        <w:rPr>
          <w:lang w:eastAsia="en-US"/>
        </w:rPr>
        <w:t xml:space="preserve"> </w:t>
      </w:r>
      <w:r w:rsidR="00C05856" w:rsidRPr="00583340">
        <w:t xml:space="preserve">V místě stavby dojde ke kácení </w:t>
      </w:r>
      <w:r w:rsidR="00583340" w:rsidRPr="00583340">
        <w:t>6ks stromů (z toho 3 stromy o obvodu do 80cm a 3 stromy o obvodu 85cm, 150cm a 100cm)</w:t>
      </w:r>
      <w:r w:rsidR="00C05856" w:rsidRPr="00583340">
        <w:t>.</w:t>
      </w:r>
    </w:p>
    <w:p w:rsidR="007D35C4" w:rsidRDefault="007D35C4" w:rsidP="007D35C4">
      <w:r>
        <w:t>Na základě závazného stanoviska OŽP čj. MUBI/18442/2021 bude za kácené dřeviny pro výstavbu parkoviště na pozemku 306/4 provedena náhradní výsadba nejpozději do roku 2024. Bude vysazeno celkem 5ks lípy srdčité (</w:t>
      </w:r>
      <w:proofErr w:type="spellStart"/>
      <w:r>
        <w:t>Tilia</w:t>
      </w:r>
      <w:proofErr w:type="spellEnd"/>
      <w:r>
        <w:t xml:space="preserve"> </w:t>
      </w:r>
      <w:proofErr w:type="spellStart"/>
      <w:r>
        <w:t>cordata</w:t>
      </w:r>
      <w:proofErr w:type="spellEnd"/>
      <w:r>
        <w:t xml:space="preserve"> </w:t>
      </w:r>
      <w:proofErr w:type="spellStart"/>
      <w:r>
        <w:t>Rancho</w:t>
      </w:r>
      <w:proofErr w:type="spellEnd"/>
      <w:r>
        <w:t>) s obvodem kmene 12 – 14cm. Dřeviny budou vys</w:t>
      </w:r>
      <w:r w:rsidR="005B5F63">
        <w:t>a</w:t>
      </w:r>
      <w:r>
        <w:t xml:space="preserve">zeny mimo ochranná pásma zařízení technické infrastruktury. Po dobu </w:t>
      </w:r>
      <w:proofErr w:type="gramStart"/>
      <w:r>
        <w:t>5ti</w:t>
      </w:r>
      <w:proofErr w:type="gramEnd"/>
      <w:r>
        <w:t xml:space="preserve"> let bude zajištěna rozvojová a pěstební péče o vysazené dřeviny.</w:t>
      </w:r>
    </w:p>
    <w:p w:rsidR="007D35C4" w:rsidRPr="001E04C6" w:rsidRDefault="007D35C4" w:rsidP="007D35C4">
      <w:r>
        <w:t xml:space="preserve">Umístění náhradní výsadby na pozemku 306/4 bude upřesněno během výstavby oddělením životního prostředí </w:t>
      </w:r>
      <w:proofErr w:type="spellStart"/>
      <w:r>
        <w:t>MěÚ</w:t>
      </w:r>
      <w:proofErr w:type="spellEnd"/>
      <w:r>
        <w:t xml:space="preserve"> Bílina.</w:t>
      </w:r>
    </w:p>
    <w:p w:rsidR="003B0AEA" w:rsidRDefault="003B0AEA" w:rsidP="007813A4">
      <w:pPr>
        <w:rPr>
          <w:lang w:eastAsia="en-US"/>
        </w:rPr>
      </w:pPr>
    </w:p>
    <w:p w:rsidR="001B5B01" w:rsidRDefault="001B5B01" w:rsidP="007813A4">
      <w:pPr>
        <w:rPr>
          <w:i/>
        </w:rPr>
      </w:pPr>
      <w:r w:rsidRPr="001B5B01">
        <w:rPr>
          <w:i/>
        </w:rPr>
        <w:t xml:space="preserve">1.9 </w:t>
      </w:r>
      <w:r w:rsidR="00614F8E">
        <w:rPr>
          <w:i/>
        </w:rPr>
        <w:t>Požadavky na maximální dočasné a trvalé zábory ZPF nebo pozemků určených k plnění funkce lesa</w:t>
      </w:r>
    </w:p>
    <w:p w:rsidR="001B5B01" w:rsidRDefault="001B5B01" w:rsidP="007813A4">
      <w:pPr>
        <w:rPr>
          <w:i/>
        </w:rPr>
      </w:pPr>
    </w:p>
    <w:p w:rsidR="006C5221" w:rsidRPr="006C5221" w:rsidRDefault="006C5221" w:rsidP="007813A4">
      <w:r w:rsidRPr="006C5221">
        <w:t xml:space="preserve">Stavba se </w:t>
      </w:r>
      <w:r w:rsidR="00917A99">
        <w:t>ne</w:t>
      </w:r>
      <w:r w:rsidRPr="006C5221">
        <w:t>nachází na pozemních ZPF.</w:t>
      </w:r>
    </w:p>
    <w:p w:rsidR="001B5B01" w:rsidRPr="006C5221" w:rsidRDefault="00614F8E" w:rsidP="007813A4">
      <w:r w:rsidRPr="006C5221">
        <w:t>Stavba nevznáší požadavky na zábor do pozemků určených k plnění funkce lesa</w:t>
      </w:r>
      <w:r w:rsidR="006C5221" w:rsidRPr="006C5221">
        <w:t>.</w:t>
      </w:r>
    </w:p>
    <w:p w:rsidR="00614F8E" w:rsidRPr="00614F8E" w:rsidRDefault="00614F8E" w:rsidP="007813A4">
      <w:pPr>
        <w:rPr>
          <w:color w:val="FF0000"/>
        </w:rPr>
      </w:pPr>
    </w:p>
    <w:p w:rsidR="001B5B01" w:rsidRDefault="00614F8E" w:rsidP="007813A4">
      <w:pPr>
        <w:rPr>
          <w:i/>
        </w:rPr>
      </w:pPr>
      <w:r w:rsidRPr="00614F8E">
        <w:rPr>
          <w:i/>
        </w:rPr>
        <w:t>1.10 Územně technické podmínky - napojeni na dopravní a technickou infrastrukturu</w:t>
      </w:r>
    </w:p>
    <w:p w:rsidR="00614F8E" w:rsidRPr="00614F8E" w:rsidRDefault="00614F8E" w:rsidP="007813A4">
      <w:pPr>
        <w:rPr>
          <w:color w:val="FF0000"/>
        </w:rPr>
      </w:pPr>
    </w:p>
    <w:p w:rsidR="00614F8E" w:rsidRPr="006C1784" w:rsidRDefault="00614F8E" w:rsidP="007813A4">
      <w:r w:rsidRPr="006C1784">
        <w:t>Stavba je dopravně napojena na</w:t>
      </w:r>
      <w:r w:rsidR="006C1784" w:rsidRPr="006C1784">
        <w:t xml:space="preserve"> místní komunikaci ulice </w:t>
      </w:r>
      <w:r w:rsidR="0007285F">
        <w:t>Jiráskova</w:t>
      </w:r>
      <w:r w:rsidR="006C1784" w:rsidRPr="006C1784">
        <w:t xml:space="preserve">. </w:t>
      </w:r>
      <w:r w:rsidR="006156F7">
        <w:t xml:space="preserve">Nová světelná soustava bude napájena </w:t>
      </w:r>
      <w:r w:rsidR="00B8148C">
        <w:t>ze stávajících rozvodů veřejného osvětlení.</w:t>
      </w:r>
    </w:p>
    <w:p w:rsidR="006820B7" w:rsidRDefault="006820B7" w:rsidP="007813A4">
      <w:pPr>
        <w:rPr>
          <w:color w:val="FF0000"/>
        </w:rPr>
      </w:pPr>
    </w:p>
    <w:p w:rsidR="006820B7" w:rsidRDefault="006820B7" w:rsidP="007813A4">
      <w:pPr>
        <w:rPr>
          <w:i/>
        </w:rPr>
      </w:pPr>
      <w:r w:rsidRPr="006820B7">
        <w:rPr>
          <w:i/>
        </w:rPr>
        <w:t>1.11 Věcné a časové vazby stavby, podmiňující, vyvolané, související investice</w:t>
      </w:r>
    </w:p>
    <w:p w:rsidR="006820B7" w:rsidRDefault="006820B7" w:rsidP="007813A4">
      <w:pPr>
        <w:rPr>
          <w:i/>
        </w:rPr>
      </w:pPr>
    </w:p>
    <w:p w:rsidR="006820B7" w:rsidRPr="00EC4F9E" w:rsidRDefault="00DE792A" w:rsidP="007813A4">
      <w:r w:rsidRPr="00EC4F9E">
        <w:t xml:space="preserve">S žádnými věcnými a časovými vazbami stavby, podmiňujícími, vyvolanými ani souvisejícími investicemi se neuvažuje. </w:t>
      </w:r>
    </w:p>
    <w:p w:rsidR="00DE792A" w:rsidRDefault="00DE792A" w:rsidP="007813A4">
      <w:pPr>
        <w:rPr>
          <w:color w:val="FF0000"/>
        </w:rPr>
      </w:pPr>
    </w:p>
    <w:p w:rsidR="00DE792A" w:rsidRDefault="00DE792A" w:rsidP="007813A4">
      <w:pPr>
        <w:rPr>
          <w:i/>
        </w:rPr>
      </w:pPr>
      <w:r w:rsidRPr="00DE792A">
        <w:rPr>
          <w:i/>
        </w:rPr>
        <w:t xml:space="preserve">1.12 Seznam pozemků podle katastru nemovitostí, na kterých se stavba umisťuje a provádí </w:t>
      </w:r>
    </w:p>
    <w:p w:rsidR="00D74AD4" w:rsidRDefault="00D74AD4" w:rsidP="007813A4">
      <w:pPr>
        <w:rPr>
          <w:color w:val="FF0000"/>
        </w:rPr>
      </w:pPr>
    </w:p>
    <w:tbl>
      <w:tblPr>
        <w:tblW w:w="10276" w:type="dxa"/>
        <w:jc w:val="center"/>
        <w:tblCellMar>
          <w:left w:w="70" w:type="dxa"/>
          <w:right w:w="70" w:type="dxa"/>
        </w:tblCellMar>
        <w:tblLook w:val="04A0" w:firstRow="1" w:lastRow="0" w:firstColumn="1" w:lastColumn="0" w:noHBand="0" w:noVBand="1"/>
      </w:tblPr>
      <w:tblGrid>
        <w:gridCol w:w="1299"/>
        <w:gridCol w:w="1134"/>
        <w:gridCol w:w="4111"/>
        <w:gridCol w:w="1781"/>
        <w:gridCol w:w="1951"/>
      </w:tblGrid>
      <w:tr w:rsidR="00D74AD4" w:rsidRPr="00D74AD4" w:rsidTr="00D74AD4">
        <w:trPr>
          <w:trHeight w:val="336"/>
          <w:jc w:val="center"/>
        </w:trPr>
        <w:tc>
          <w:tcPr>
            <w:tcW w:w="1299" w:type="dxa"/>
            <w:tcBorders>
              <w:top w:val="double" w:sz="6" w:space="0" w:color="auto"/>
              <w:left w:val="double" w:sz="6" w:space="0" w:color="auto"/>
              <w:bottom w:val="double" w:sz="6" w:space="0" w:color="auto"/>
              <w:right w:val="double" w:sz="6" w:space="0" w:color="auto"/>
            </w:tcBorders>
            <w:shd w:val="clear" w:color="000000" w:fill="D8D8D8"/>
            <w:noWrap/>
            <w:vAlign w:val="center"/>
            <w:hideMark/>
          </w:tcPr>
          <w:p w:rsidR="00D74AD4" w:rsidRPr="00D74AD4" w:rsidRDefault="00D74AD4" w:rsidP="00D74AD4">
            <w:pPr>
              <w:suppressAutoHyphens w:val="0"/>
              <w:spacing w:line="240" w:lineRule="auto"/>
              <w:jc w:val="center"/>
              <w:rPr>
                <w:rFonts w:eastAsia="Times New Roman" w:cs="Calibri"/>
                <w:i/>
                <w:iCs/>
                <w:color w:val="000000"/>
                <w:kern w:val="0"/>
                <w:lang w:eastAsia="cs-CZ"/>
              </w:rPr>
            </w:pPr>
            <w:r w:rsidRPr="00D74AD4">
              <w:rPr>
                <w:rFonts w:eastAsia="Times New Roman" w:cs="Calibri"/>
                <w:i/>
                <w:iCs/>
                <w:color w:val="000000"/>
                <w:kern w:val="0"/>
                <w:lang w:eastAsia="cs-CZ"/>
              </w:rPr>
              <w:t>Katastrální území</w:t>
            </w:r>
          </w:p>
        </w:tc>
        <w:tc>
          <w:tcPr>
            <w:tcW w:w="1134" w:type="dxa"/>
            <w:tcBorders>
              <w:top w:val="double" w:sz="6" w:space="0" w:color="auto"/>
              <w:left w:val="nil"/>
              <w:bottom w:val="double" w:sz="6" w:space="0" w:color="auto"/>
              <w:right w:val="double" w:sz="6" w:space="0" w:color="auto"/>
            </w:tcBorders>
            <w:shd w:val="clear" w:color="000000" w:fill="D8D8D8"/>
            <w:noWrap/>
            <w:vAlign w:val="center"/>
            <w:hideMark/>
          </w:tcPr>
          <w:p w:rsidR="00D74AD4" w:rsidRPr="00D74AD4" w:rsidRDefault="00D74AD4" w:rsidP="00D74AD4">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P</w:t>
            </w:r>
            <w:r w:rsidRPr="00D74AD4">
              <w:rPr>
                <w:rFonts w:eastAsia="Times New Roman" w:cs="Calibri"/>
                <w:i/>
                <w:iCs/>
                <w:color w:val="000000"/>
                <w:kern w:val="0"/>
                <w:lang w:eastAsia="cs-CZ"/>
              </w:rPr>
              <w:t>arcelní č</w:t>
            </w:r>
            <w:r>
              <w:rPr>
                <w:rFonts w:eastAsia="Times New Roman" w:cs="Calibri"/>
                <w:i/>
                <w:iCs/>
                <w:color w:val="000000"/>
                <w:kern w:val="0"/>
                <w:lang w:eastAsia="cs-CZ"/>
              </w:rPr>
              <w:t>íslo</w:t>
            </w:r>
          </w:p>
        </w:tc>
        <w:tc>
          <w:tcPr>
            <w:tcW w:w="4111" w:type="dxa"/>
            <w:tcBorders>
              <w:top w:val="double" w:sz="6" w:space="0" w:color="auto"/>
              <w:left w:val="nil"/>
              <w:bottom w:val="double" w:sz="6" w:space="0" w:color="auto"/>
              <w:right w:val="double" w:sz="6" w:space="0" w:color="auto"/>
            </w:tcBorders>
            <w:shd w:val="clear" w:color="000000" w:fill="D8D8D8"/>
            <w:noWrap/>
            <w:vAlign w:val="center"/>
            <w:hideMark/>
          </w:tcPr>
          <w:p w:rsidR="00D74AD4" w:rsidRPr="00D74AD4" w:rsidRDefault="00D74AD4" w:rsidP="00D74AD4">
            <w:pPr>
              <w:suppressAutoHyphens w:val="0"/>
              <w:spacing w:line="240" w:lineRule="auto"/>
              <w:jc w:val="center"/>
              <w:rPr>
                <w:rFonts w:eastAsia="Times New Roman" w:cs="Calibri"/>
                <w:i/>
                <w:iCs/>
                <w:color w:val="000000"/>
                <w:kern w:val="0"/>
                <w:lang w:eastAsia="cs-CZ"/>
              </w:rPr>
            </w:pPr>
            <w:r w:rsidRPr="00D74AD4">
              <w:rPr>
                <w:rFonts w:eastAsia="Times New Roman" w:cs="Calibri"/>
                <w:i/>
                <w:iCs/>
                <w:color w:val="000000"/>
                <w:kern w:val="0"/>
                <w:lang w:eastAsia="cs-CZ"/>
              </w:rPr>
              <w:t>Vlastnické právo</w:t>
            </w:r>
          </w:p>
        </w:tc>
        <w:tc>
          <w:tcPr>
            <w:tcW w:w="1781" w:type="dxa"/>
            <w:tcBorders>
              <w:top w:val="double" w:sz="6" w:space="0" w:color="auto"/>
              <w:left w:val="nil"/>
              <w:bottom w:val="double" w:sz="6" w:space="0" w:color="auto"/>
              <w:right w:val="double" w:sz="6" w:space="0" w:color="auto"/>
            </w:tcBorders>
            <w:shd w:val="clear" w:color="000000" w:fill="D8D8D8"/>
            <w:noWrap/>
            <w:vAlign w:val="center"/>
            <w:hideMark/>
          </w:tcPr>
          <w:p w:rsidR="00D74AD4" w:rsidRPr="00D74AD4" w:rsidRDefault="00D74AD4" w:rsidP="00D74AD4">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Z</w:t>
            </w:r>
            <w:r w:rsidRPr="00D74AD4">
              <w:rPr>
                <w:rFonts w:eastAsia="Times New Roman" w:cs="Calibri"/>
                <w:i/>
                <w:iCs/>
                <w:color w:val="000000"/>
                <w:kern w:val="0"/>
                <w:lang w:eastAsia="cs-CZ"/>
              </w:rPr>
              <w:t>působ využití</w:t>
            </w:r>
          </w:p>
        </w:tc>
        <w:tc>
          <w:tcPr>
            <w:tcW w:w="1951" w:type="dxa"/>
            <w:tcBorders>
              <w:top w:val="double" w:sz="6" w:space="0" w:color="auto"/>
              <w:left w:val="nil"/>
              <w:bottom w:val="double" w:sz="6" w:space="0" w:color="auto"/>
              <w:right w:val="double" w:sz="6" w:space="0" w:color="auto"/>
            </w:tcBorders>
            <w:shd w:val="clear" w:color="000000" w:fill="D8D8D8"/>
            <w:noWrap/>
            <w:vAlign w:val="center"/>
            <w:hideMark/>
          </w:tcPr>
          <w:p w:rsidR="00D74AD4" w:rsidRPr="00D74AD4" w:rsidRDefault="00D74AD4" w:rsidP="00D74AD4">
            <w:pPr>
              <w:suppressAutoHyphens w:val="0"/>
              <w:spacing w:line="240" w:lineRule="auto"/>
              <w:jc w:val="center"/>
              <w:rPr>
                <w:rFonts w:eastAsia="Times New Roman" w:cs="Calibri"/>
                <w:i/>
                <w:iCs/>
                <w:color w:val="000000"/>
                <w:kern w:val="0"/>
                <w:lang w:eastAsia="cs-CZ"/>
              </w:rPr>
            </w:pPr>
            <w:r>
              <w:rPr>
                <w:rFonts w:eastAsia="Times New Roman" w:cs="Calibri"/>
                <w:i/>
                <w:iCs/>
                <w:color w:val="000000"/>
                <w:kern w:val="0"/>
                <w:lang w:eastAsia="cs-CZ"/>
              </w:rPr>
              <w:t>D</w:t>
            </w:r>
            <w:r w:rsidRPr="00D74AD4">
              <w:rPr>
                <w:rFonts w:eastAsia="Times New Roman" w:cs="Calibri"/>
                <w:i/>
                <w:iCs/>
                <w:color w:val="000000"/>
                <w:kern w:val="0"/>
                <w:lang w:eastAsia="cs-CZ"/>
              </w:rPr>
              <w:t>ruh pozemku</w:t>
            </w:r>
          </w:p>
        </w:tc>
      </w:tr>
      <w:tr w:rsidR="00D74AD4" w:rsidRPr="00D74AD4" w:rsidTr="00D74AD4">
        <w:trPr>
          <w:trHeight w:val="318"/>
          <w:jc w:val="center"/>
        </w:trPr>
        <w:tc>
          <w:tcPr>
            <w:tcW w:w="12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Bílina - Újezd</w:t>
            </w:r>
          </w:p>
        </w:tc>
        <w:tc>
          <w:tcPr>
            <w:tcW w:w="1134"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320</w:t>
            </w:r>
          </w:p>
        </w:tc>
        <w:tc>
          <w:tcPr>
            <w:tcW w:w="4111" w:type="dxa"/>
            <w:tcBorders>
              <w:top w:val="nil"/>
              <w:left w:val="nil"/>
              <w:bottom w:val="single" w:sz="4" w:space="0" w:color="auto"/>
              <w:right w:val="single" w:sz="4" w:space="0" w:color="auto"/>
            </w:tcBorders>
            <w:shd w:val="clear" w:color="auto" w:fill="auto"/>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 xml:space="preserve">Město Bílina, </w:t>
            </w:r>
            <w:proofErr w:type="spellStart"/>
            <w:r w:rsidRPr="00D74AD4">
              <w:rPr>
                <w:rFonts w:eastAsia="Times New Roman" w:cs="Calibri"/>
                <w:color w:val="000000"/>
                <w:kern w:val="0"/>
                <w:sz w:val="22"/>
                <w:szCs w:val="22"/>
                <w:lang w:eastAsia="cs-CZ"/>
              </w:rPr>
              <w:t>Břežánská</w:t>
            </w:r>
            <w:proofErr w:type="spellEnd"/>
            <w:r w:rsidRPr="00D74AD4">
              <w:rPr>
                <w:rFonts w:eastAsia="Times New Roman" w:cs="Calibri"/>
                <w:color w:val="000000"/>
                <w:kern w:val="0"/>
                <w:sz w:val="22"/>
                <w:szCs w:val="22"/>
                <w:lang w:eastAsia="cs-CZ"/>
              </w:rPr>
              <w:t xml:space="preserve"> 50/4, 418 01 Bílina</w:t>
            </w:r>
          </w:p>
        </w:tc>
        <w:tc>
          <w:tcPr>
            <w:tcW w:w="178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komunikace</w:t>
            </w:r>
          </w:p>
        </w:tc>
        <w:tc>
          <w:tcPr>
            <w:tcW w:w="195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plocha</w:t>
            </w:r>
          </w:p>
        </w:tc>
      </w:tr>
      <w:tr w:rsidR="00D74AD4" w:rsidRPr="00D74AD4" w:rsidTr="00D74AD4">
        <w:trPr>
          <w:trHeight w:val="318"/>
          <w:jc w:val="center"/>
        </w:trPr>
        <w:tc>
          <w:tcPr>
            <w:tcW w:w="1299" w:type="dxa"/>
            <w:vMerge/>
            <w:tcBorders>
              <w:top w:val="nil"/>
              <w:left w:val="single" w:sz="4" w:space="0" w:color="auto"/>
              <w:bottom w:val="single" w:sz="4" w:space="0" w:color="000000"/>
              <w:right w:val="single" w:sz="4" w:space="0" w:color="auto"/>
            </w:tcBorders>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380/35</w:t>
            </w:r>
          </w:p>
        </w:tc>
        <w:tc>
          <w:tcPr>
            <w:tcW w:w="4111" w:type="dxa"/>
            <w:tcBorders>
              <w:top w:val="nil"/>
              <w:left w:val="nil"/>
              <w:bottom w:val="single" w:sz="4" w:space="0" w:color="auto"/>
              <w:right w:val="single" w:sz="4" w:space="0" w:color="auto"/>
            </w:tcBorders>
            <w:shd w:val="clear" w:color="auto" w:fill="auto"/>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 xml:space="preserve">Město Bílina, </w:t>
            </w:r>
            <w:proofErr w:type="spellStart"/>
            <w:r w:rsidRPr="00D74AD4">
              <w:rPr>
                <w:rFonts w:eastAsia="Times New Roman" w:cs="Calibri"/>
                <w:color w:val="000000"/>
                <w:kern w:val="0"/>
                <w:sz w:val="22"/>
                <w:szCs w:val="22"/>
                <w:lang w:eastAsia="cs-CZ"/>
              </w:rPr>
              <w:t>Břežánská</w:t>
            </w:r>
            <w:proofErr w:type="spellEnd"/>
            <w:r w:rsidRPr="00D74AD4">
              <w:rPr>
                <w:rFonts w:eastAsia="Times New Roman" w:cs="Calibri"/>
                <w:color w:val="000000"/>
                <w:kern w:val="0"/>
                <w:sz w:val="22"/>
                <w:szCs w:val="22"/>
                <w:lang w:eastAsia="cs-CZ"/>
              </w:rPr>
              <w:t xml:space="preserve"> 50/4, 418 01 Bílina</w:t>
            </w:r>
          </w:p>
        </w:tc>
        <w:tc>
          <w:tcPr>
            <w:tcW w:w="178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zeleň</w:t>
            </w:r>
          </w:p>
        </w:tc>
        <w:tc>
          <w:tcPr>
            <w:tcW w:w="195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plocha</w:t>
            </w:r>
          </w:p>
        </w:tc>
      </w:tr>
      <w:tr w:rsidR="00D74AD4" w:rsidRPr="00D74AD4" w:rsidTr="00D74AD4">
        <w:trPr>
          <w:trHeight w:val="318"/>
          <w:jc w:val="center"/>
        </w:trPr>
        <w:tc>
          <w:tcPr>
            <w:tcW w:w="1299" w:type="dxa"/>
            <w:vMerge/>
            <w:tcBorders>
              <w:top w:val="nil"/>
              <w:left w:val="single" w:sz="4" w:space="0" w:color="auto"/>
              <w:bottom w:val="single" w:sz="4" w:space="0" w:color="000000"/>
              <w:right w:val="single" w:sz="4" w:space="0" w:color="auto"/>
            </w:tcBorders>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380/34</w:t>
            </w:r>
          </w:p>
        </w:tc>
        <w:tc>
          <w:tcPr>
            <w:tcW w:w="4111" w:type="dxa"/>
            <w:tcBorders>
              <w:top w:val="nil"/>
              <w:left w:val="nil"/>
              <w:bottom w:val="single" w:sz="4" w:space="0" w:color="auto"/>
              <w:right w:val="single" w:sz="4" w:space="0" w:color="auto"/>
            </w:tcBorders>
            <w:shd w:val="clear" w:color="auto" w:fill="auto"/>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 xml:space="preserve">Město Bílina, </w:t>
            </w:r>
            <w:proofErr w:type="spellStart"/>
            <w:r w:rsidRPr="00D74AD4">
              <w:rPr>
                <w:rFonts w:eastAsia="Times New Roman" w:cs="Calibri"/>
                <w:color w:val="000000"/>
                <w:kern w:val="0"/>
                <w:sz w:val="22"/>
                <w:szCs w:val="22"/>
                <w:lang w:eastAsia="cs-CZ"/>
              </w:rPr>
              <w:t>Břežánská</w:t>
            </w:r>
            <w:proofErr w:type="spellEnd"/>
            <w:r w:rsidRPr="00D74AD4">
              <w:rPr>
                <w:rFonts w:eastAsia="Times New Roman" w:cs="Calibri"/>
                <w:color w:val="000000"/>
                <w:kern w:val="0"/>
                <w:sz w:val="22"/>
                <w:szCs w:val="22"/>
                <w:lang w:eastAsia="cs-CZ"/>
              </w:rPr>
              <w:t xml:space="preserve"> 50/4, 418 01 Bílina</w:t>
            </w:r>
          </w:p>
        </w:tc>
        <w:tc>
          <w:tcPr>
            <w:tcW w:w="178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zeleň</w:t>
            </w:r>
          </w:p>
        </w:tc>
        <w:tc>
          <w:tcPr>
            <w:tcW w:w="195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plocha</w:t>
            </w:r>
          </w:p>
        </w:tc>
      </w:tr>
      <w:tr w:rsidR="00D74AD4" w:rsidRPr="00D74AD4" w:rsidTr="00D74AD4">
        <w:trPr>
          <w:trHeight w:val="318"/>
          <w:jc w:val="center"/>
        </w:trPr>
        <w:tc>
          <w:tcPr>
            <w:tcW w:w="1299" w:type="dxa"/>
            <w:vMerge/>
            <w:tcBorders>
              <w:top w:val="nil"/>
              <w:left w:val="single" w:sz="4" w:space="0" w:color="auto"/>
              <w:bottom w:val="single" w:sz="4" w:space="0" w:color="000000"/>
              <w:right w:val="single" w:sz="4" w:space="0" w:color="auto"/>
            </w:tcBorders>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306/4</w:t>
            </w:r>
          </w:p>
        </w:tc>
        <w:tc>
          <w:tcPr>
            <w:tcW w:w="4111" w:type="dxa"/>
            <w:tcBorders>
              <w:top w:val="nil"/>
              <w:left w:val="nil"/>
              <w:bottom w:val="single" w:sz="4" w:space="0" w:color="auto"/>
              <w:right w:val="single" w:sz="4" w:space="0" w:color="auto"/>
            </w:tcBorders>
            <w:shd w:val="clear" w:color="auto" w:fill="auto"/>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 xml:space="preserve">Město Bílina, </w:t>
            </w:r>
            <w:proofErr w:type="spellStart"/>
            <w:r w:rsidRPr="00D74AD4">
              <w:rPr>
                <w:rFonts w:eastAsia="Times New Roman" w:cs="Calibri"/>
                <w:color w:val="000000"/>
                <w:kern w:val="0"/>
                <w:sz w:val="22"/>
                <w:szCs w:val="22"/>
                <w:lang w:eastAsia="cs-CZ"/>
              </w:rPr>
              <w:t>Břežánská</w:t>
            </w:r>
            <w:proofErr w:type="spellEnd"/>
            <w:r w:rsidRPr="00D74AD4">
              <w:rPr>
                <w:rFonts w:eastAsia="Times New Roman" w:cs="Calibri"/>
                <w:color w:val="000000"/>
                <w:kern w:val="0"/>
                <w:sz w:val="22"/>
                <w:szCs w:val="22"/>
                <w:lang w:eastAsia="cs-CZ"/>
              </w:rPr>
              <w:t xml:space="preserve"> 50/4, 418 01 Bílina</w:t>
            </w:r>
          </w:p>
        </w:tc>
        <w:tc>
          <w:tcPr>
            <w:tcW w:w="178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zeleň</w:t>
            </w:r>
          </w:p>
        </w:tc>
        <w:tc>
          <w:tcPr>
            <w:tcW w:w="195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plocha</w:t>
            </w:r>
          </w:p>
        </w:tc>
      </w:tr>
      <w:tr w:rsidR="00D74AD4" w:rsidRPr="00D74AD4" w:rsidTr="00D74AD4">
        <w:trPr>
          <w:trHeight w:val="318"/>
          <w:jc w:val="center"/>
        </w:trPr>
        <w:tc>
          <w:tcPr>
            <w:tcW w:w="1299" w:type="dxa"/>
            <w:vMerge/>
            <w:tcBorders>
              <w:top w:val="nil"/>
              <w:left w:val="single" w:sz="4" w:space="0" w:color="auto"/>
              <w:bottom w:val="single" w:sz="4" w:space="0" w:color="000000"/>
              <w:right w:val="single" w:sz="4" w:space="0" w:color="auto"/>
            </w:tcBorders>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950/10</w:t>
            </w:r>
          </w:p>
        </w:tc>
        <w:tc>
          <w:tcPr>
            <w:tcW w:w="4111" w:type="dxa"/>
            <w:tcBorders>
              <w:top w:val="nil"/>
              <w:left w:val="nil"/>
              <w:bottom w:val="single" w:sz="4" w:space="0" w:color="auto"/>
              <w:right w:val="single" w:sz="4" w:space="0" w:color="auto"/>
            </w:tcBorders>
            <w:shd w:val="clear" w:color="auto" w:fill="auto"/>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 xml:space="preserve">Město Bílina, </w:t>
            </w:r>
            <w:proofErr w:type="spellStart"/>
            <w:r w:rsidRPr="00D74AD4">
              <w:rPr>
                <w:rFonts w:eastAsia="Times New Roman" w:cs="Calibri"/>
                <w:color w:val="000000"/>
                <w:kern w:val="0"/>
                <w:sz w:val="22"/>
                <w:szCs w:val="22"/>
                <w:lang w:eastAsia="cs-CZ"/>
              </w:rPr>
              <w:t>Břežánská</w:t>
            </w:r>
            <w:proofErr w:type="spellEnd"/>
            <w:r w:rsidRPr="00D74AD4">
              <w:rPr>
                <w:rFonts w:eastAsia="Times New Roman" w:cs="Calibri"/>
                <w:color w:val="000000"/>
                <w:kern w:val="0"/>
                <w:sz w:val="22"/>
                <w:szCs w:val="22"/>
                <w:lang w:eastAsia="cs-CZ"/>
              </w:rPr>
              <w:t xml:space="preserve"> 50/4, 418 01 Bílina</w:t>
            </w:r>
          </w:p>
        </w:tc>
        <w:tc>
          <w:tcPr>
            <w:tcW w:w="178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komunikace</w:t>
            </w:r>
          </w:p>
        </w:tc>
        <w:tc>
          <w:tcPr>
            <w:tcW w:w="195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r w:rsidRPr="00D74AD4">
              <w:rPr>
                <w:rFonts w:eastAsia="Times New Roman" w:cs="Calibri"/>
                <w:color w:val="000000"/>
                <w:kern w:val="0"/>
                <w:sz w:val="22"/>
                <w:szCs w:val="22"/>
                <w:lang w:eastAsia="cs-CZ"/>
              </w:rPr>
              <w:t>ostatní plocha</w:t>
            </w:r>
          </w:p>
        </w:tc>
      </w:tr>
      <w:tr w:rsidR="00D74AD4" w:rsidRPr="00D74AD4" w:rsidTr="00D74AD4">
        <w:trPr>
          <w:trHeight w:val="318"/>
          <w:jc w:val="center"/>
        </w:trPr>
        <w:tc>
          <w:tcPr>
            <w:tcW w:w="1299" w:type="dxa"/>
            <w:vMerge/>
            <w:tcBorders>
              <w:top w:val="nil"/>
              <w:left w:val="single" w:sz="4" w:space="0" w:color="auto"/>
              <w:bottom w:val="single" w:sz="4" w:space="0" w:color="000000"/>
              <w:right w:val="single" w:sz="4" w:space="0" w:color="auto"/>
            </w:tcBorders>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4111" w:type="dxa"/>
            <w:tcBorders>
              <w:top w:val="nil"/>
              <w:left w:val="nil"/>
              <w:bottom w:val="single" w:sz="4" w:space="0" w:color="auto"/>
              <w:right w:val="single" w:sz="4" w:space="0" w:color="auto"/>
            </w:tcBorders>
            <w:shd w:val="clear" w:color="auto" w:fill="auto"/>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78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c>
          <w:tcPr>
            <w:tcW w:w="1951" w:type="dxa"/>
            <w:tcBorders>
              <w:top w:val="nil"/>
              <w:left w:val="nil"/>
              <w:bottom w:val="single" w:sz="4" w:space="0" w:color="auto"/>
              <w:right w:val="single" w:sz="4" w:space="0" w:color="auto"/>
            </w:tcBorders>
            <w:shd w:val="clear" w:color="auto" w:fill="auto"/>
            <w:noWrap/>
            <w:vAlign w:val="center"/>
            <w:hideMark/>
          </w:tcPr>
          <w:p w:rsidR="00D74AD4" w:rsidRPr="00D74AD4" w:rsidRDefault="00D74AD4" w:rsidP="00D74AD4">
            <w:pPr>
              <w:suppressAutoHyphens w:val="0"/>
              <w:spacing w:line="240" w:lineRule="auto"/>
              <w:jc w:val="center"/>
              <w:rPr>
                <w:rFonts w:eastAsia="Times New Roman" w:cs="Calibri"/>
                <w:color w:val="000000"/>
                <w:kern w:val="0"/>
                <w:sz w:val="22"/>
                <w:szCs w:val="22"/>
                <w:lang w:eastAsia="cs-CZ"/>
              </w:rPr>
            </w:pPr>
          </w:p>
        </w:tc>
      </w:tr>
    </w:tbl>
    <w:p w:rsidR="00D74AD4" w:rsidRDefault="00D74AD4" w:rsidP="007813A4">
      <w:pPr>
        <w:rPr>
          <w:color w:val="FF0000"/>
        </w:rPr>
      </w:pPr>
    </w:p>
    <w:p w:rsidR="00D74AD4" w:rsidRDefault="00D74AD4" w:rsidP="007813A4">
      <w:pPr>
        <w:rPr>
          <w:color w:val="FF0000"/>
        </w:rPr>
      </w:pPr>
    </w:p>
    <w:p w:rsidR="00DE792A" w:rsidRPr="00DE792A" w:rsidRDefault="00DE792A" w:rsidP="007813A4">
      <w:pPr>
        <w:rPr>
          <w:i/>
        </w:rPr>
      </w:pPr>
      <w:r w:rsidRPr="00DE792A">
        <w:rPr>
          <w:i/>
        </w:rPr>
        <w:t>1.13 Seznam pozemků podle KN, na kterých vznikne ochranné nebo bezpečnostní pásmo</w:t>
      </w:r>
    </w:p>
    <w:p w:rsidR="00DE792A" w:rsidRDefault="00DE792A" w:rsidP="007813A4">
      <w:pPr>
        <w:rPr>
          <w:color w:val="FF0000"/>
        </w:rPr>
      </w:pPr>
    </w:p>
    <w:p w:rsidR="00DE792A" w:rsidRDefault="00DE792A" w:rsidP="007813A4">
      <w:r w:rsidRPr="00FD448E">
        <w:t xml:space="preserve">Nevzniknou žádná nová ochranná ani bezpečnostní pásma. </w:t>
      </w:r>
    </w:p>
    <w:p w:rsidR="00CA0979" w:rsidRPr="00FD448E" w:rsidRDefault="00CA0979" w:rsidP="007813A4"/>
    <w:p w:rsidR="00BF7F0F" w:rsidRDefault="00BF7F0F" w:rsidP="007813A4">
      <w:pPr>
        <w:rPr>
          <w:color w:val="FF0000"/>
        </w:rPr>
      </w:pPr>
    </w:p>
    <w:p w:rsidR="00BF7F0F" w:rsidRDefault="00BF7F0F" w:rsidP="007813A4">
      <w:pPr>
        <w:rPr>
          <w:i/>
        </w:rPr>
      </w:pPr>
      <w:r w:rsidRPr="00BF7F0F">
        <w:rPr>
          <w:i/>
        </w:rPr>
        <w:t>1.14 Požadavky na monitoring</w:t>
      </w:r>
      <w:r>
        <w:rPr>
          <w:i/>
        </w:rPr>
        <w:t>y sledování přetvoření</w:t>
      </w:r>
    </w:p>
    <w:p w:rsidR="00BF7F0F" w:rsidRDefault="00BF7F0F" w:rsidP="007813A4">
      <w:pPr>
        <w:rPr>
          <w:i/>
        </w:rPr>
      </w:pPr>
    </w:p>
    <w:p w:rsidR="00BF7F0F" w:rsidRPr="00BF7F0F" w:rsidRDefault="00BF7F0F" w:rsidP="007813A4">
      <w:r>
        <w:t>Stavba nevznáší požadavky na monitoring a sledování přetváření.</w:t>
      </w:r>
    </w:p>
    <w:p w:rsidR="00191A13" w:rsidRPr="00A5423F" w:rsidRDefault="006754B5" w:rsidP="0017198C">
      <w:pPr>
        <w:pStyle w:val="Nadpis2"/>
        <w:numPr>
          <w:ilvl w:val="0"/>
          <w:numId w:val="45"/>
        </w:numPr>
        <w:rPr>
          <w:rFonts w:asciiTheme="minorHAnsi" w:eastAsia="Lucida Sans Unicode" w:hAnsiTheme="minorHAnsi"/>
          <w:b/>
          <w:bCs w:val="0"/>
          <w:i w:val="0"/>
          <w:iCs w:val="0"/>
          <w:szCs w:val="24"/>
        </w:rPr>
      </w:pPr>
      <w:r w:rsidRPr="00A5423F">
        <w:rPr>
          <w:rFonts w:asciiTheme="minorHAnsi" w:eastAsia="Lucida Sans Unicode" w:hAnsiTheme="minorHAnsi"/>
          <w:b/>
          <w:bCs w:val="0"/>
          <w:i w:val="0"/>
          <w:iCs w:val="0"/>
          <w:szCs w:val="24"/>
        </w:rPr>
        <w:t>Celkový popis stavby</w:t>
      </w:r>
    </w:p>
    <w:p w:rsidR="006754B5" w:rsidRPr="001B5B01" w:rsidRDefault="006A400A" w:rsidP="00BF7F0F">
      <w:pPr>
        <w:pStyle w:val="Odstavecseseznamem"/>
        <w:numPr>
          <w:ilvl w:val="1"/>
          <w:numId w:val="18"/>
        </w:numPr>
        <w:ind w:left="426" w:hanging="426"/>
        <w:rPr>
          <w:i/>
        </w:rPr>
      </w:pPr>
      <w:r>
        <w:rPr>
          <w:i/>
        </w:rPr>
        <w:t>Celková koncepce řešení stavby</w:t>
      </w:r>
    </w:p>
    <w:p w:rsidR="001B5B01" w:rsidRPr="001B5B01" w:rsidRDefault="001B5B01" w:rsidP="00BF7F0F">
      <w:pPr>
        <w:pStyle w:val="Odstavecseseznamem"/>
        <w:ind w:left="426" w:hanging="426"/>
        <w:rPr>
          <w:i/>
        </w:rPr>
      </w:pPr>
    </w:p>
    <w:p w:rsidR="00CA0979" w:rsidRDefault="00CA0979" w:rsidP="00CA0979">
      <w:r w:rsidRPr="000A0E74">
        <w:t>St</w:t>
      </w:r>
      <w:r>
        <w:t>avba</w:t>
      </w:r>
      <w:r w:rsidRPr="000A0E74">
        <w:t xml:space="preserve"> se nachází v katastrálním území Bílina - Újezd, mezi ulicemi Jiráskova a Jižní na pozemcích číslo 320, 380/35, 380/34, 306/4, 950/10. Předmětem projektu je úprava nezpevněné plochy a zvýšení kapacity odstavných stání v lokalitě. Návrh řeší rekonstrukci stávající nezpevněné zatravněné plochy, vybudování nových parkovacích stání z vsakovací dlažby, </w:t>
      </w:r>
      <w:r>
        <w:t xml:space="preserve">rozšíření stávajících parkovacích stání, </w:t>
      </w:r>
      <w:r w:rsidRPr="000A0E74">
        <w:t xml:space="preserve">úpravu chodníkových ploch z betonové dlažby a nové veřejné osvětlení </w:t>
      </w:r>
      <w:r>
        <w:t>parkoviště</w:t>
      </w:r>
      <w:r w:rsidRPr="000A0E74">
        <w:t>. Jedná se o stavbu trvalou. Dle územního plánu města se jedná o zastavěné území. Zájmové území nového parkoviště tvoří stávající zpevněná plocha, chodníkové plochy a zeleň.</w:t>
      </w:r>
    </w:p>
    <w:p w:rsidR="00850EC2" w:rsidRPr="001B5B01" w:rsidRDefault="00850EC2" w:rsidP="00BF7F0F">
      <w:pPr>
        <w:ind w:left="426" w:hanging="426"/>
      </w:pPr>
    </w:p>
    <w:p w:rsidR="00850EC2" w:rsidRPr="001B5B01" w:rsidRDefault="00850EC2" w:rsidP="00BF7F0F">
      <w:pPr>
        <w:pStyle w:val="Odstavecseseznamem"/>
        <w:numPr>
          <w:ilvl w:val="1"/>
          <w:numId w:val="19"/>
        </w:numPr>
        <w:ind w:left="426" w:hanging="426"/>
        <w:rPr>
          <w:i/>
        </w:rPr>
      </w:pPr>
      <w:r w:rsidRPr="001B5B01">
        <w:rPr>
          <w:i/>
        </w:rPr>
        <w:t>Celkové urbanistické a architektonické řešení:</w:t>
      </w:r>
    </w:p>
    <w:p w:rsidR="001B5B01" w:rsidRPr="001B5B01" w:rsidRDefault="001B5B01" w:rsidP="00BF7F0F">
      <w:pPr>
        <w:pStyle w:val="Odstavecseseznamem"/>
        <w:ind w:left="426" w:hanging="426"/>
        <w:rPr>
          <w:i/>
        </w:rPr>
      </w:pPr>
    </w:p>
    <w:p w:rsidR="00850EC2" w:rsidRPr="001B5B01" w:rsidRDefault="00A93515" w:rsidP="00BF7F0F">
      <w:pPr>
        <w:pStyle w:val="Odstavecseseznamem"/>
        <w:numPr>
          <w:ilvl w:val="0"/>
          <w:numId w:val="20"/>
        </w:numPr>
        <w:tabs>
          <w:tab w:val="left" w:pos="851"/>
        </w:tabs>
        <w:ind w:left="426" w:hanging="426"/>
      </w:pPr>
      <w:r w:rsidRPr="001B5B01">
        <w:t>Stavba nevyžaduje urbanistický posudek.</w:t>
      </w:r>
    </w:p>
    <w:p w:rsidR="00A93515" w:rsidRPr="00C56F4F" w:rsidRDefault="00A93515" w:rsidP="00BF7F0F">
      <w:pPr>
        <w:pStyle w:val="Odstavecseseznamem"/>
        <w:numPr>
          <w:ilvl w:val="0"/>
          <w:numId w:val="20"/>
        </w:numPr>
        <w:tabs>
          <w:tab w:val="left" w:pos="851"/>
        </w:tabs>
        <w:ind w:left="426" w:hanging="426"/>
      </w:pPr>
      <w:r w:rsidRPr="00C56F4F">
        <w:t>Stavba bude řešena tak, aby byla v souladu s konceptem ostatních staveb ve městě.</w:t>
      </w:r>
    </w:p>
    <w:p w:rsidR="00AF27C5" w:rsidRPr="001B5B01" w:rsidRDefault="00AF27C5" w:rsidP="00BF7F0F">
      <w:pPr>
        <w:tabs>
          <w:tab w:val="left" w:pos="851"/>
        </w:tabs>
        <w:ind w:left="426" w:hanging="426"/>
      </w:pPr>
    </w:p>
    <w:p w:rsidR="00AF27C5" w:rsidRPr="001B5B01" w:rsidRDefault="00816593" w:rsidP="00BF7F0F">
      <w:pPr>
        <w:pStyle w:val="Odstavecseseznamem"/>
        <w:numPr>
          <w:ilvl w:val="1"/>
          <w:numId w:val="21"/>
        </w:numPr>
        <w:ind w:left="426" w:hanging="426"/>
        <w:rPr>
          <w:i/>
        </w:rPr>
      </w:pPr>
      <w:r>
        <w:rPr>
          <w:i/>
        </w:rPr>
        <w:t>Celkové technické řešení</w:t>
      </w:r>
    </w:p>
    <w:p w:rsidR="001B5B01" w:rsidRPr="001B5B01" w:rsidRDefault="001B5B01" w:rsidP="00BF7F0F">
      <w:pPr>
        <w:pStyle w:val="Odstavecseseznamem"/>
        <w:ind w:left="426" w:hanging="426"/>
        <w:rPr>
          <w:i/>
        </w:rPr>
      </w:pPr>
    </w:p>
    <w:p w:rsidR="004F079A" w:rsidRPr="003A7AE8" w:rsidRDefault="001E2EC3" w:rsidP="001E2EC3">
      <w:r w:rsidRPr="003A7AE8">
        <w:t>Stavba negeneruje odpady, neznečišťuje půdu</w:t>
      </w:r>
      <w:r w:rsidR="009C2903" w:rsidRPr="003A7AE8">
        <w:t>,</w:t>
      </w:r>
      <w:r w:rsidRPr="003A7AE8">
        <w:t xml:space="preserve"> nemá nároky na vyšší spotřebu energií</w:t>
      </w:r>
      <w:r w:rsidR="009C2903" w:rsidRPr="003A7AE8">
        <w:t xml:space="preserve"> ani vody</w:t>
      </w:r>
      <w:r w:rsidRPr="003A7AE8">
        <w:t xml:space="preserve">. Stavba nevyžaduje řešení samostatného statického posudku. </w:t>
      </w:r>
    </w:p>
    <w:p w:rsidR="004F079A" w:rsidRPr="001B5B01" w:rsidRDefault="004F079A" w:rsidP="00BF7F0F">
      <w:pPr>
        <w:ind w:left="426" w:hanging="426"/>
        <w:rPr>
          <w:i/>
        </w:rPr>
      </w:pPr>
    </w:p>
    <w:p w:rsidR="004F079A" w:rsidRDefault="004F079A" w:rsidP="00BF7F0F">
      <w:pPr>
        <w:pStyle w:val="Odstavecseseznamem"/>
        <w:numPr>
          <w:ilvl w:val="1"/>
          <w:numId w:val="22"/>
        </w:numPr>
        <w:ind w:left="426" w:hanging="426"/>
        <w:rPr>
          <w:i/>
        </w:rPr>
      </w:pPr>
      <w:r w:rsidRPr="001B5B01">
        <w:rPr>
          <w:i/>
        </w:rPr>
        <w:t>Bezbariérové užívání stavby</w:t>
      </w:r>
    </w:p>
    <w:p w:rsidR="001B5B01" w:rsidRPr="001B5B01" w:rsidRDefault="001B5B01" w:rsidP="001B5B01">
      <w:pPr>
        <w:pStyle w:val="Odstavecseseznamem"/>
        <w:ind w:left="792"/>
        <w:rPr>
          <w:i/>
        </w:rPr>
      </w:pPr>
    </w:p>
    <w:p w:rsidR="003A7AE8" w:rsidRDefault="003A7AE8" w:rsidP="009425F5">
      <w:pPr>
        <w:rPr>
          <w:rFonts w:asciiTheme="minorHAnsi" w:hAnsiTheme="minorHAnsi" w:cstheme="minorHAnsi"/>
        </w:rPr>
      </w:pPr>
      <w:r w:rsidRPr="001B5B01">
        <w:t xml:space="preserve">Stavební detaily pochozích zpevněných ploch s bezbariérovým přístupem budou řešeny osazením betonového obrubníku s převýšením 0,02m a vybudováním nájezdní rampy s příčným sklonem max. 8%. Příslušná místa budou osazena prvky z reliéfní dlažby v souladu s projektovou dokumentací a </w:t>
      </w:r>
      <w:proofErr w:type="spellStart"/>
      <w:r w:rsidRPr="001B5B01">
        <w:t>vyhl</w:t>
      </w:r>
      <w:proofErr w:type="spellEnd"/>
      <w:r w:rsidRPr="001B5B01">
        <w:t>. č. 398/2009 Sb.</w:t>
      </w:r>
      <w:r>
        <w:t xml:space="preserve"> </w:t>
      </w:r>
      <w:r>
        <w:rPr>
          <w:rFonts w:asciiTheme="minorHAnsi" w:hAnsiTheme="minorHAnsi" w:cstheme="minorHAnsi"/>
        </w:rPr>
        <w:t xml:space="preserve">Varovné pásy jsou navrženy z dlažby v kontrastní červené barvy s reliéfním povrchem s maximálními výškovými rozdíly 8 mm a s roztečí vrcholů reliéfu (hřebenu reliéfu) 30 až 60mm (dle NV 163/2002 Sb. a TN TZÚS </w:t>
      </w:r>
      <w:proofErr w:type="gramStart"/>
      <w:r>
        <w:rPr>
          <w:rFonts w:asciiTheme="minorHAnsi" w:hAnsiTheme="minorHAnsi" w:cstheme="minorHAnsi"/>
        </w:rPr>
        <w:t>12.03.04</w:t>
      </w:r>
      <w:proofErr w:type="gramEnd"/>
      <w:r>
        <w:rPr>
          <w:rFonts w:asciiTheme="minorHAnsi" w:hAnsiTheme="minorHAnsi" w:cstheme="minorHAnsi"/>
        </w:rPr>
        <w:t>. – 06). Dále budou varovné pásy obloženy hladkou dlažbou bez sražené hrany a to v minimální šířce 250mma to z důvodu dosažení potřebného hmatového kontrastu.</w:t>
      </w:r>
    </w:p>
    <w:p w:rsidR="009425F5" w:rsidRDefault="00173CF2" w:rsidP="009425F5">
      <w:r w:rsidRPr="003A7AE8">
        <w:t xml:space="preserve">Pro všechna parkoviště jsou vyčleněna místa pro OOSPO v kolmém řazení, šířka stání 3,50m (v souladu s </w:t>
      </w:r>
      <w:proofErr w:type="spellStart"/>
      <w:r w:rsidRPr="003A7AE8">
        <w:t>vyhl</w:t>
      </w:r>
      <w:proofErr w:type="spellEnd"/>
      <w:r w:rsidRPr="003A7AE8">
        <w:t xml:space="preserve">. č. 398/2009 Sb.). Místo bude vyznačeno svislou značkou IP12 se symbolem zařízení nebo prostoru pro osoby na vozíku a vodorovným znakem V10f, v provedení bílý plast. </w:t>
      </w:r>
    </w:p>
    <w:p w:rsidR="001D0F6A" w:rsidRDefault="001D0F6A" w:rsidP="009425F5"/>
    <w:p w:rsidR="001D0F6A" w:rsidRPr="003A7AE8" w:rsidRDefault="001D0F6A" w:rsidP="009425F5">
      <w:pPr>
        <w:rPr>
          <w:rFonts w:cs="Arial"/>
        </w:rPr>
      </w:pPr>
    </w:p>
    <w:p w:rsidR="00173CF2" w:rsidRPr="001B5B01" w:rsidRDefault="00173CF2" w:rsidP="00173CF2">
      <w:pPr>
        <w:pStyle w:val="Odstavecseseznamem"/>
        <w:ind w:left="360"/>
      </w:pPr>
    </w:p>
    <w:p w:rsidR="00173CF2" w:rsidRDefault="005D6476" w:rsidP="005D6476">
      <w:pPr>
        <w:pStyle w:val="Odstavecseseznamem"/>
        <w:ind w:left="0"/>
        <w:rPr>
          <w:i/>
        </w:rPr>
      </w:pPr>
      <w:r>
        <w:rPr>
          <w:i/>
        </w:rPr>
        <w:lastRenderedPageBreak/>
        <w:t xml:space="preserve">2.5 </w:t>
      </w:r>
      <w:r w:rsidR="001B5B01">
        <w:rPr>
          <w:i/>
        </w:rPr>
        <w:t>Bezpečnost při užívání stavby</w:t>
      </w:r>
    </w:p>
    <w:p w:rsidR="001B5B01" w:rsidRPr="001B5B01" w:rsidRDefault="001B5B01" w:rsidP="00BF7F0F">
      <w:pPr>
        <w:pStyle w:val="Odstavecseseznamem"/>
        <w:ind w:left="0"/>
        <w:rPr>
          <w:i/>
        </w:rPr>
      </w:pPr>
    </w:p>
    <w:p w:rsidR="00AD23C1" w:rsidRDefault="00BB7DCD" w:rsidP="00BF7F0F">
      <w:pPr>
        <w:pStyle w:val="Odstavecseseznamem"/>
        <w:ind w:left="0"/>
      </w:pPr>
      <w:r>
        <w:t>Stavba svým charakterem nevyžaduje zvláštní opatření pro zajištění bezpečnosti při jejím užívání.</w:t>
      </w:r>
    </w:p>
    <w:p w:rsidR="009C2903" w:rsidRPr="001B5B01" w:rsidRDefault="009C2903" w:rsidP="00BF7F0F">
      <w:pPr>
        <w:rPr>
          <w:i/>
        </w:rPr>
      </w:pPr>
    </w:p>
    <w:p w:rsidR="00173CF2" w:rsidRDefault="005D6476" w:rsidP="005D6476">
      <w:pPr>
        <w:pStyle w:val="Odstavecseseznamem"/>
        <w:ind w:left="0"/>
        <w:rPr>
          <w:i/>
        </w:rPr>
      </w:pPr>
      <w:r>
        <w:rPr>
          <w:i/>
        </w:rPr>
        <w:t xml:space="preserve">2.6 </w:t>
      </w:r>
      <w:r w:rsidR="00BB7DCD">
        <w:rPr>
          <w:i/>
        </w:rPr>
        <w:t xml:space="preserve">Základní </w:t>
      </w:r>
      <w:r w:rsidR="009C2903">
        <w:rPr>
          <w:i/>
        </w:rPr>
        <w:t>charakteristika objektů</w:t>
      </w:r>
    </w:p>
    <w:p w:rsidR="00BB7DCD" w:rsidRDefault="00BB7DCD" w:rsidP="00BF7F0F">
      <w:pPr>
        <w:pStyle w:val="Odstavecseseznamem"/>
        <w:ind w:left="0"/>
        <w:rPr>
          <w:i/>
        </w:rPr>
      </w:pPr>
    </w:p>
    <w:p w:rsidR="0035510B" w:rsidRDefault="0035510B" w:rsidP="0035510B">
      <w:r w:rsidRPr="000A0E74">
        <w:t xml:space="preserve">Návrh řeší rekonstrukci stávající nezpevněné zatravněné plochy, vybudování nových parkovacích stání z vsakovací dlažby, </w:t>
      </w:r>
      <w:r>
        <w:t xml:space="preserve">rozšíření stávajících parkovacích stání, </w:t>
      </w:r>
      <w:r w:rsidRPr="000A0E74">
        <w:t xml:space="preserve">úpravu chodníkových ploch z betonové dlažby a nové veřejné osvětlení </w:t>
      </w:r>
      <w:r>
        <w:t>parkoviště</w:t>
      </w:r>
      <w:r w:rsidRPr="000A0E74">
        <w:t xml:space="preserve">. </w:t>
      </w:r>
      <w:r>
        <w:t xml:space="preserve"> V místě rozšíření parkoviště b</w:t>
      </w:r>
      <w:r w:rsidRPr="0042221E">
        <w:t>ude odstraněn asfaltový povrch včetně podkladních vrstev až na úroveň upravené pláně</w:t>
      </w:r>
      <w:r>
        <w:t xml:space="preserve"> a v místě nového parkoviště budou provedeny výkopy zeminy</w:t>
      </w:r>
      <w:r w:rsidRPr="0042221E">
        <w:t xml:space="preserve">. Poté bude položena nová konstrukce pro komunikace, parkovací stání a chodníky. </w:t>
      </w:r>
      <w:r w:rsidRPr="00675A64">
        <w:t xml:space="preserve">V místě </w:t>
      </w:r>
      <w:r>
        <w:t>stavby dojde ke kácení 6ks stromů.</w:t>
      </w:r>
    </w:p>
    <w:p w:rsidR="0035510B" w:rsidRPr="0042221E" w:rsidRDefault="0035510B" w:rsidP="0035510B"/>
    <w:p w:rsidR="0035510B" w:rsidRDefault="0035510B" w:rsidP="0035510B">
      <w:r>
        <w:rPr>
          <w:u w:val="single"/>
        </w:rPr>
        <w:t>Rozšíření stávajících parkovacích stání</w:t>
      </w:r>
      <w:r>
        <w:t xml:space="preserve"> </w:t>
      </w:r>
    </w:p>
    <w:p w:rsidR="0035510B" w:rsidRDefault="0035510B" w:rsidP="0035510B">
      <w:r>
        <w:t>Rozšíření stávajících parkovacích stání v ulici Jiráskova je</w:t>
      </w:r>
      <w:r w:rsidRPr="00B2235C">
        <w:t xml:space="preserve"> navržen</w:t>
      </w:r>
      <w:r>
        <w:t>a</w:t>
      </w:r>
      <w:r w:rsidRPr="00B2235C">
        <w:t xml:space="preserve"> z asfaltového betonu o </w:t>
      </w:r>
      <w:proofErr w:type="spellStart"/>
      <w:r w:rsidRPr="00B2235C">
        <w:t>tl</w:t>
      </w:r>
      <w:proofErr w:type="spellEnd"/>
      <w:r w:rsidRPr="00B2235C">
        <w:t xml:space="preserve">. </w:t>
      </w:r>
      <w:proofErr w:type="gramStart"/>
      <w:r w:rsidRPr="00B2235C">
        <w:t>konstrukce</w:t>
      </w:r>
      <w:proofErr w:type="gramEnd"/>
      <w:r w:rsidRPr="00B2235C">
        <w:t xml:space="preserve"> 390mm. Komunikace je vsazena do betonových obrubníků 15/25 s převýšením 0,02m a 0,1</w:t>
      </w:r>
      <w:r>
        <w:t>5</w:t>
      </w:r>
      <w:r w:rsidRPr="00B2235C">
        <w:t>m</w:t>
      </w:r>
      <w:r>
        <w:t>.</w:t>
      </w:r>
      <w:r w:rsidRPr="00B2235C">
        <w:t xml:space="preserve"> Odvodnění </w:t>
      </w:r>
      <w:r>
        <w:t>rozšíření parkovacích stání</w:t>
      </w:r>
      <w:r w:rsidRPr="00B2235C">
        <w:t xml:space="preserve"> je řešeno příčným a podélným sklonem do</w:t>
      </w:r>
      <w:r>
        <w:t xml:space="preserve"> stávajících uličních vpustí, které jsou napojeny na stávající kanalizaci.</w:t>
      </w:r>
    </w:p>
    <w:p w:rsidR="0035510B" w:rsidRPr="0005483C" w:rsidRDefault="0035510B" w:rsidP="0035510B">
      <w:r>
        <w:rPr>
          <w:rFonts w:cs="Arial"/>
        </w:rPr>
        <w:t>Celkem je parkoviště rozšířeno 4 parkovací stání (+1 stání pro ZTP). Parkoviště je navrženo s kolmými stáními v šířce 2,5m a v délce 5,0m. Parkovací stání pro ZTP je navrženo v šířce min. 3,5m.</w:t>
      </w:r>
    </w:p>
    <w:p w:rsidR="0035510B" w:rsidRPr="0057130A" w:rsidRDefault="0035510B" w:rsidP="0035510B">
      <w:pPr>
        <w:pStyle w:val="Odstavecseseznamem"/>
        <w:ind w:left="1512"/>
        <w:rPr>
          <w:highlight w:val="yellow"/>
        </w:rPr>
      </w:pPr>
    </w:p>
    <w:p w:rsidR="0035510B" w:rsidRPr="00365CC1" w:rsidRDefault="0035510B" w:rsidP="0035510B">
      <w:pPr>
        <w:tabs>
          <w:tab w:val="right" w:pos="7088"/>
        </w:tabs>
        <w:rPr>
          <w:b/>
          <w:sz w:val="22"/>
          <w:szCs w:val="22"/>
          <w:u w:val="single"/>
        </w:rPr>
      </w:pPr>
      <w:r w:rsidRPr="00365CC1">
        <w:rPr>
          <w:b/>
          <w:sz w:val="22"/>
          <w:szCs w:val="22"/>
          <w:u w:val="single"/>
        </w:rPr>
        <w:t xml:space="preserve">Konstrukce </w:t>
      </w:r>
      <w:proofErr w:type="spellStart"/>
      <w:r w:rsidRPr="00365CC1">
        <w:rPr>
          <w:b/>
          <w:sz w:val="22"/>
          <w:szCs w:val="22"/>
          <w:u w:val="single"/>
        </w:rPr>
        <w:t>ACo</w:t>
      </w:r>
      <w:proofErr w:type="spellEnd"/>
      <w:r w:rsidRPr="00365CC1">
        <w:rPr>
          <w:b/>
          <w:sz w:val="22"/>
          <w:szCs w:val="22"/>
          <w:u w:val="single"/>
        </w:rPr>
        <w:t xml:space="preserve"> 11 </w:t>
      </w:r>
      <w:proofErr w:type="spellStart"/>
      <w:r w:rsidRPr="00365CC1">
        <w:rPr>
          <w:b/>
          <w:sz w:val="22"/>
          <w:szCs w:val="22"/>
          <w:u w:val="single"/>
        </w:rPr>
        <w:t>tl</w:t>
      </w:r>
      <w:proofErr w:type="spellEnd"/>
      <w:r w:rsidRPr="00365CC1">
        <w:rPr>
          <w:b/>
          <w:sz w:val="22"/>
          <w:szCs w:val="22"/>
          <w:u w:val="single"/>
        </w:rPr>
        <w:t>. 390mm</w:t>
      </w:r>
      <w:r w:rsidRPr="00365CC1">
        <w:rPr>
          <w:b/>
          <w:sz w:val="22"/>
          <w:szCs w:val="22"/>
          <w:u w:val="single"/>
        </w:rPr>
        <w:tab/>
        <w:t>D1-N-2</w:t>
      </w:r>
      <w:r>
        <w:rPr>
          <w:b/>
          <w:sz w:val="22"/>
          <w:szCs w:val="22"/>
          <w:u w:val="single"/>
        </w:rPr>
        <w:t>-VI</w:t>
      </w:r>
      <w:r w:rsidRPr="00365CC1">
        <w:rPr>
          <w:b/>
          <w:sz w:val="22"/>
          <w:szCs w:val="22"/>
          <w:u w:val="single"/>
        </w:rPr>
        <w:t>/PIII</w:t>
      </w:r>
    </w:p>
    <w:p w:rsidR="0035510B" w:rsidRPr="00365CC1" w:rsidRDefault="0035510B" w:rsidP="0035510B">
      <w:pPr>
        <w:tabs>
          <w:tab w:val="left" w:pos="3544"/>
          <w:tab w:val="right" w:pos="7088"/>
        </w:tabs>
        <w:rPr>
          <w:sz w:val="22"/>
          <w:szCs w:val="22"/>
        </w:rPr>
      </w:pPr>
      <w:r w:rsidRPr="00365CC1">
        <w:rPr>
          <w:sz w:val="22"/>
          <w:szCs w:val="22"/>
        </w:rPr>
        <w:t>Asfaltový beton</w:t>
      </w:r>
      <w:r w:rsidRPr="00365CC1">
        <w:rPr>
          <w:sz w:val="22"/>
          <w:szCs w:val="22"/>
        </w:rPr>
        <w:tab/>
      </w:r>
      <w:proofErr w:type="spellStart"/>
      <w:r w:rsidRPr="00365CC1">
        <w:rPr>
          <w:sz w:val="22"/>
          <w:szCs w:val="22"/>
        </w:rPr>
        <w:t>ACo</w:t>
      </w:r>
      <w:proofErr w:type="spellEnd"/>
      <w:r w:rsidRPr="00365CC1">
        <w:rPr>
          <w:sz w:val="22"/>
          <w:szCs w:val="22"/>
        </w:rPr>
        <w:t xml:space="preserve"> 11</w:t>
      </w:r>
      <w:r w:rsidRPr="00365CC1">
        <w:rPr>
          <w:sz w:val="22"/>
          <w:szCs w:val="22"/>
        </w:rPr>
        <w:tab/>
        <w:t xml:space="preserve"> 40mm</w:t>
      </w:r>
    </w:p>
    <w:p w:rsidR="0035510B" w:rsidRPr="00365CC1" w:rsidRDefault="0035510B" w:rsidP="0035510B">
      <w:pPr>
        <w:tabs>
          <w:tab w:val="left" w:pos="3544"/>
          <w:tab w:val="right" w:pos="7088"/>
        </w:tabs>
        <w:rPr>
          <w:sz w:val="22"/>
          <w:szCs w:val="22"/>
        </w:rPr>
      </w:pPr>
      <w:r w:rsidRPr="00365CC1">
        <w:rPr>
          <w:sz w:val="22"/>
          <w:szCs w:val="22"/>
        </w:rPr>
        <w:t>Obalové kamenivo</w:t>
      </w:r>
      <w:r w:rsidRPr="00365CC1">
        <w:rPr>
          <w:sz w:val="22"/>
          <w:szCs w:val="22"/>
        </w:rPr>
        <w:tab/>
      </w:r>
      <w:proofErr w:type="spellStart"/>
      <w:r w:rsidRPr="00365CC1">
        <w:rPr>
          <w:sz w:val="22"/>
          <w:szCs w:val="22"/>
        </w:rPr>
        <w:t>ACp</w:t>
      </w:r>
      <w:proofErr w:type="spellEnd"/>
      <w:r w:rsidRPr="00365CC1">
        <w:rPr>
          <w:sz w:val="22"/>
          <w:szCs w:val="22"/>
        </w:rPr>
        <w:t xml:space="preserve"> 16</w:t>
      </w:r>
      <w:r w:rsidRPr="00365CC1">
        <w:rPr>
          <w:sz w:val="22"/>
          <w:szCs w:val="22"/>
        </w:rPr>
        <w:tab/>
        <w:t xml:space="preserve"> 50mm</w:t>
      </w:r>
    </w:p>
    <w:p w:rsidR="0035510B" w:rsidRPr="00365CC1" w:rsidRDefault="0035510B" w:rsidP="0035510B">
      <w:pPr>
        <w:tabs>
          <w:tab w:val="left" w:pos="3544"/>
          <w:tab w:val="right" w:pos="7088"/>
        </w:tabs>
        <w:rPr>
          <w:sz w:val="22"/>
          <w:szCs w:val="22"/>
        </w:rPr>
      </w:pPr>
      <w:r w:rsidRPr="00365CC1">
        <w:rPr>
          <w:sz w:val="22"/>
          <w:szCs w:val="22"/>
        </w:rPr>
        <w:t>Štěrkodrť min.</w:t>
      </w:r>
      <w:r w:rsidRPr="00365CC1">
        <w:rPr>
          <w:sz w:val="22"/>
          <w:szCs w:val="22"/>
        </w:rPr>
        <w:tab/>
        <w:t>ŠD</w:t>
      </w:r>
      <w:r w:rsidRPr="00365CC1">
        <w:rPr>
          <w:sz w:val="22"/>
          <w:szCs w:val="22"/>
        </w:rPr>
        <w:tab/>
        <w:t xml:space="preserve"> 150mm</w:t>
      </w:r>
    </w:p>
    <w:p w:rsidR="0035510B" w:rsidRPr="00365CC1" w:rsidRDefault="0035510B" w:rsidP="0035510B">
      <w:pPr>
        <w:tabs>
          <w:tab w:val="left" w:pos="3544"/>
          <w:tab w:val="right" w:pos="7088"/>
        </w:tabs>
        <w:rPr>
          <w:sz w:val="22"/>
          <w:szCs w:val="22"/>
          <w:u w:val="single"/>
        </w:rPr>
      </w:pPr>
      <w:r w:rsidRPr="00365CC1">
        <w:rPr>
          <w:sz w:val="22"/>
          <w:szCs w:val="22"/>
          <w:u w:val="single"/>
        </w:rPr>
        <w:t>Štěrkodrť min.</w:t>
      </w:r>
      <w:r w:rsidRPr="00365CC1">
        <w:rPr>
          <w:sz w:val="22"/>
          <w:szCs w:val="22"/>
          <w:u w:val="single"/>
        </w:rPr>
        <w:tab/>
        <w:t xml:space="preserve">ŠD           </w:t>
      </w:r>
      <w:r w:rsidRPr="00365CC1">
        <w:rPr>
          <w:sz w:val="22"/>
          <w:szCs w:val="22"/>
          <w:u w:val="single"/>
        </w:rPr>
        <w:tab/>
        <w:t xml:space="preserve">           150mm</w:t>
      </w:r>
    </w:p>
    <w:p w:rsidR="0035510B" w:rsidRPr="00365CC1" w:rsidRDefault="0035510B" w:rsidP="0035510B">
      <w:pPr>
        <w:tabs>
          <w:tab w:val="left" w:pos="3544"/>
          <w:tab w:val="right" w:pos="7088"/>
        </w:tabs>
        <w:rPr>
          <w:sz w:val="22"/>
          <w:szCs w:val="22"/>
        </w:rPr>
      </w:pPr>
      <w:r w:rsidRPr="00365CC1">
        <w:rPr>
          <w:sz w:val="22"/>
          <w:szCs w:val="22"/>
        </w:rPr>
        <w:t>Celkem</w:t>
      </w:r>
      <w:r w:rsidRPr="00365CC1">
        <w:rPr>
          <w:sz w:val="22"/>
          <w:szCs w:val="22"/>
        </w:rPr>
        <w:tab/>
      </w:r>
      <w:r w:rsidRPr="00365CC1">
        <w:rPr>
          <w:sz w:val="22"/>
          <w:szCs w:val="22"/>
        </w:rPr>
        <w:tab/>
        <w:t>390mm</w:t>
      </w:r>
    </w:p>
    <w:p w:rsidR="0035510B" w:rsidRDefault="0035510B" w:rsidP="0035510B">
      <w:pPr>
        <w:rPr>
          <w:u w:val="single"/>
        </w:rPr>
      </w:pPr>
    </w:p>
    <w:p w:rsidR="0035510B" w:rsidRDefault="0035510B" w:rsidP="0035510B">
      <w:r w:rsidRPr="00447AE6">
        <w:rPr>
          <w:u w:val="single"/>
        </w:rPr>
        <w:t>Parkov</w:t>
      </w:r>
      <w:r>
        <w:rPr>
          <w:u w:val="single"/>
        </w:rPr>
        <w:t>iště</w:t>
      </w:r>
    </w:p>
    <w:p w:rsidR="0035510B" w:rsidRDefault="0035510B" w:rsidP="0035510B">
      <w:pPr>
        <w:rPr>
          <w:rFonts w:cs="Arial"/>
        </w:rPr>
      </w:pPr>
      <w:r>
        <w:t>Komunikace k parkovacím stání je navržena z betonové vsakovací dlažby a parkovací plochy jsou navrženy ze zatravňovací</w:t>
      </w:r>
      <w:r w:rsidRPr="00B377B6">
        <w:t xml:space="preserve"> dlažby o </w:t>
      </w:r>
      <w:proofErr w:type="spellStart"/>
      <w:r w:rsidRPr="00B377B6">
        <w:t>tl</w:t>
      </w:r>
      <w:proofErr w:type="spellEnd"/>
      <w:r w:rsidRPr="00B377B6">
        <w:t xml:space="preserve">. </w:t>
      </w:r>
      <w:proofErr w:type="gramStart"/>
      <w:r w:rsidRPr="00B377B6">
        <w:t>konstrukce</w:t>
      </w:r>
      <w:proofErr w:type="gramEnd"/>
      <w:r w:rsidRPr="00B377B6">
        <w:t xml:space="preserve"> 3</w:t>
      </w:r>
      <w:r>
        <w:t>5</w:t>
      </w:r>
      <w:r w:rsidRPr="00B377B6">
        <w:t xml:space="preserve">0mm. </w:t>
      </w:r>
      <w:r>
        <w:t>Parkoviště je vsazeno</w:t>
      </w:r>
      <w:r w:rsidRPr="00B377B6">
        <w:t xml:space="preserve"> do betonových obrubníků 15/25 s převýšením 0,1</w:t>
      </w:r>
      <w:r>
        <w:t>0</w:t>
      </w:r>
      <w:r w:rsidRPr="00B377B6">
        <w:t xml:space="preserve">m. Odvodnění parkovacích ploch je řešeno příčným a podélným sklonem </w:t>
      </w:r>
      <w:r>
        <w:t>3-4</w:t>
      </w:r>
      <w:r w:rsidRPr="00B377B6">
        <w:t xml:space="preserve">% přes </w:t>
      </w:r>
      <w:r>
        <w:t xml:space="preserve">zatravňovací a </w:t>
      </w:r>
      <w:r w:rsidRPr="00B377B6">
        <w:t>vsakovací dlažbu.</w:t>
      </w:r>
      <w:r>
        <w:t xml:space="preserve"> Dešťové vody budou pročištěny od nečistot a úkapů sorpční textilií (400g/m</w:t>
      </w:r>
      <w:r w:rsidRPr="00670350">
        <w:rPr>
          <w:vertAlign w:val="superscript"/>
        </w:rPr>
        <w:t>2</w:t>
      </w:r>
      <w:r>
        <w:t xml:space="preserve">). Tato textilie bude pravidelně, po vypršení své </w:t>
      </w:r>
      <w:r w:rsidRPr="00EE5639">
        <w:t>životnosti, vyměňována.</w:t>
      </w:r>
      <w:r>
        <w:t xml:space="preserve"> </w:t>
      </w:r>
      <w:r w:rsidRPr="00EE5639">
        <w:rPr>
          <w:rFonts w:cs="Arial"/>
        </w:rPr>
        <w:t>Veškeré výrobky musejí být osazeny dle technologických postupů výrobce a normativních předpisů.</w:t>
      </w:r>
    </w:p>
    <w:p w:rsidR="0035510B" w:rsidRDefault="0035510B" w:rsidP="0035510B">
      <w:pPr>
        <w:rPr>
          <w:rFonts w:cs="Arial"/>
        </w:rPr>
      </w:pPr>
      <w:r>
        <w:rPr>
          <w:rFonts w:cs="Arial"/>
        </w:rPr>
        <w:t xml:space="preserve">Celkem je navrženo 20 parkovacích stání (+2 stání pro ZTP). Parkoviště je navrženo s kolmými stáními v šířce min. 2,5m (krajní stání je rozšířeno min. na 2,75m) a v délce min. 5,0m příp. 4,5m, kde je počítáno s převisem auta. Parkovací stání pro ZTP je navrženo v šířce min. 3,5m. Komunikace mezi parkovacími stáními je navržena v šířce min. 6,0m. </w:t>
      </w:r>
    </w:p>
    <w:p w:rsidR="0035510B" w:rsidRDefault="0035510B" w:rsidP="0035510B">
      <w:pPr>
        <w:rPr>
          <w:rFonts w:cs="Arial"/>
        </w:rPr>
      </w:pPr>
      <w:r>
        <w:rPr>
          <w:rFonts w:cs="Arial"/>
        </w:rPr>
        <w:t>Parkovací s</w:t>
      </w:r>
      <w:r w:rsidR="001E04C6">
        <w:rPr>
          <w:rFonts w:cs="Arial"/>
        </w:rPr>
        <w:t>tání budou provedena ze zatravň</w:t>
      </w:r>
      <w:r>
        <w:rPr>
          <w:rFonts w:cs="Arial"/>
        </w:rPr>
        <w:t>o</w:t>
      </w:r>
      <w:r w:rsidR="001E04C6">
        <w:rPr>
          <w:rFonts w:cs="Arial"/>
        </w:rPr>
        <w:t>v</w:t>
      </w:r>
      <w:r>
        <w:rPr>
          <w:rFonts w:cs="Arial"/>
        </w:rPr>
        <w:t>ací dlažby a jednotlivá stání budou vyznačena betonovou vsakovací dlažbou.</w:t>
      </w:r>
    </w:p>
    <w:p w:rsidR="0035510B" w:rsidRPr="00EE5639" w:rsidRDefault="0035510B" w:rsidP="0035510B">
      <w:pPr>
        <w:tabs>
          <w:tab w:val="left" w:pos="3544"/>
          <w:tab w:val="right" w:pos="7088"/>
        </w:tabs>
        <w:rPr>
          <w:sz w:val="22"/>
          <w:szCs w:val="22"/>
        </w:rPr>
      </w:pPr>
    </w:p>
    <w:p w:rsidR="0035510B" w:rsidRPr="00EE5639" w:rsidRDefault="0035510B" w:rsidP="0035510B">
      <w:pPr>
        <w:tabs>
          <w:tab w:val="right" w:pos="7088"/>
        </w:tabs>
        <w:rPr>
          <w:b/>
          <w:sz w:val="22"/>
          <w:szCs w:val="22"/>
          <w:u w:val="single"/>
        </w:rPr>
      </w:pPr>
      <w:r w:rsidRPr="00EE5639">
        <w:rPr>
          <w:b/>
          <w:sz w:val="22"/>
          <w:szCs w:val="22"/>
          <w:u w:val="single"/>
        </w:rPr>
        <w:t xml:space="preserve">Konstrukce parkovacích ploch DL </w:t>
      </w:r>
      <w:proofErr w:type="spellStart"/>
      <w:r w:rsidRPr="00EE5639">
        <w:rPr>
          <w:b/>
          <w:sz w:val="22"/>
          <w:szCs w:val="22"/>
          <w:u w:val="single"/>
        </w:rPr>
        <w:t>tl</w:t>
      </w:r>
      <w:proofErr w:type="spellEnd"/>
      <w:r w:rsidRPr="00EE5639">
        <w:rPr>
          <w:b/>
          <w:sz w:val="22"/>
          <w:szCs w:val="22"/>
          <w:u w:val="single"/>
        </w:rPr>
        <w:t>. 3</w:t>
      </w:r>
      <w:r>
        <w:rPr>
          <w:b/>
          <w:sz w:val="22"/>
          <w:szCs w:val="22"/>
          <w:u w:val="single"/>
        </w:rPr>
        <w:t>5</w:t>
      </w:r>
      <w:r w:rsidRPr="00EE5639">
        <w:rPr>
          <w:b/>
          <w:sz w:val="22"/>
          <w:szCs w:val="22"/>
          <w:u w:val="single"/>
        </w:rPr>
        <w:t>0mm</w:t>
      </w:r>
      <w:r w:rsidRPr="00EE5639">
        <w:rPr>
          <w:b/>
          <w:sz w:val="22"/>
          <w:szCs w:val="22"/>
          <w:u w:val="single"/>
        </w:rPr>
        <w:tab/>
      </w:r>
    </w:p>
    <w:p w:rsidR="0035510B" w:rsidRPr="00EE5639" w:rsidRDefault="0035510B" w:rsidP="0035510B">
      <w:pPr>
        <w:tabs>
          <w:tab w:val="left" w:pos="3544"/>
          <w:tab w:val="right" w:pos="7088"/>
        </w:tabs>
        <w:rPr>
          <w:sz w:val="22"/>
          <w:szCs w:val="22"/>
        </w:rPr>
      </w:pPr>
      <w:r>
        <w:rPr>
          <w:sz w:val="22"/>
          <w:szCs w:val="22"/>
        </w:rPr>
        <w:t>Dlažba s drenáží příp. zatravňovací dlažba</w:t>
      </w:r>
      <w:r>
        <w:rPr>
          <w:sz w:val="22"/>
          <w:szCs w:val="22"/>
        </w:rPr>
        <w:tab/>
        <w:t xml:space="preserve"> 5</w:t>
      </w:r>
      <w:r w:rsidRPr="00EE5639">
        <w:rPr>
          <w:sz w:val="22"/>
          <w:szCs w:val="22"/>
        </w:rPr>
        <w:t>0mm</w:t>
      </w:r>
    </w:p>
    <w:p w:rsidR="0035510B" w:rsidRPr="00EE5639" w:rsidRDefault="0035510B" w:rsidP="0035510B">
      <w:pPr>
        <w:tabs>
          <w:tab w:val="left" w:pos="3544"/>
          <w:tab w:val="right" w:pos="7088"/>
        </w:tabs>
        <w:rPr>
          <w:sz w:val="22"/>
          <w:szCs w:val="22"/>
        </w:rPr>
      </w:pPr>
      <w:r>
        <w:rPr>
          <w:sz w:val="22"/>
          <w:szCs w:val="22"/>
        </w:rPr>
        <w:t>Drcené kamenivo jemné 4-8mm</w:t>
      </w:r>
      <w:r>
        <w:rPr>
          <w:sz w:val="22"/>
          <w:szCs w:val="22"/>
        </w:rPr>
        <w:tab/>
        <w:t>L</w:t>
      </w:r>
      <w:r>
        <w:rPr>
          <w:sz w:val="22"/>
          <w:szCs w:val="22"/>
        </w:rPr>
        <w:tab/>
        <w:t xml:space="preserve"> 5</w:t>
      </w:r>
      <w:r w:rsidRPr="00EE5639">
        <w:rPr>
          <w:sz w:val="22"/>
          <w:szCs w:val="22"/>
        </w:rPr>
        <w:t>0mm</w:t>
      </w:r>
    </w:p>
    <w:p w:rsidR="0035510B" w:rsidRPr="00EE5639" w:rsidRDefault="0035510B" w:rsidP="0035510B">
      <w:pPr>
        <w:tabs>
          <w:tab w:val="left" w:pos="3544"/>
          <w:tab w:val="right" w:pos="7088"/>
        </w:tabs>
        <w:rPr>
          <w:sz w:val="22"/>
          <w:szCs w:val="22"/>
        </w:rPr>
      </w:pPr>
      <w:r w:rsidRPr="00EE5639">
        <w:rPr>
          <w:sz w:val="22"/>
          <w:szCs w:val="22"/>
        </w:rPr>
        <w:t xml:space="preserve">Sorpční </w:t>
      </w:r>
      <w:proofErr w:type="spellStart"/>
      <w:r w:rsidRPr="00EE5639">
        <w:rPr>
          <w:sz w:val="22"/>
          <w:szCs w:val="22"/>
        </w:rPr>
        <w:t>textílie</w:t>
      </w:r>
      <w:proofErr w:type="spellEnd"/>
      <w:r w:rsidRPr="00EE5639">
        <w:rPr>
          <w:sz w:val="22"/>
          <w:szCs w:val="22"/>
        </w:rPr>
        <w:tab/>
        <w:t>400g/m</w:t>
      </w:r>
      <w:r w:rsidRPr="00EE5639">
        <w:rPr>
          <w:sz w:val="22"/>
          <w:szCs w:val="22"/>
          <w:vertAlign w:val="superscript"/>
        </w:rPr>
        <w:t>2</w:t>
      </w:r>
    </w:p>
    <w:p w:rsidR="0035510B" w:rsidRPr="00EE5639" w:rsidRDefault="0035510B" w:rsidP="0035510B">
      <w:pPr>
        <w:tabs>
          <w:tab w:val="left" w:pos="3544"/>
          <w:tab w:val="right" w:pos="7088"/>
        </w:tabs>
        <w:rPr>
          <w:sz w:val="22"/>
          <w:szCs w:val="22"/>
          <w:u w:val="single"/>
        </w:rPr>
      </w:pPr>
      <w:r w:rsidRPr="00EE5639">
        <w:rPr>
          <w:sz w:val="22"/>
          <w:szCs w:val="22"/>
          <w:u w:val="single"/>
        </w:rPr>
        <w:t>Štěrk</w:t>
      </w:r>
      <w:r>
        <w:rPr>
          <w:sz w:val="22"/>
          <w:szCs w:val="22"/>
          <w:u w:val="single"/>
        </w:rPr>
        <w:t>odrť</w:t>
      </w:r>
      <w:r>
        <w:rPr>
          <w:sz w:val="22"/>
          <w:szCs w:val="22"/>
          <w:u w:val="single"/>
        </w:rPr>
        <w:tab/>
        <w:t xml:space="preserve">ŠD           </w:t>
      </w:r>
      <w:r>
        <w:rPr>
          <w:sz w:val="22"/>
          <w:szCs w:val="22"/>
          <w:u w:val="single"/>
        </w:rPr>
        <w:tab/>
        <w:t xml:space="preserve">           25</w:t>
      </w:r>
      <w:r w:rsidRPr="00EE5639">
        <w:rPr>
          <w:sz w:val="22"/>
          <w:szCs w:val="22"/>
          <w:u w:val="single"/>
        </w:rPr>
        <w:t>0mm</w:t>
      </w:r>
    </w:p>
    <w:p w:rsidR="0035510B" w:rsidRPr="00EE5639" w:rsidRDefault="0035510B" w:rsidP="0035510B">
      <w:pPr>
        <w:tabs>
          <w:tab w:val="left" w:pos="3544"/>
          <w:tab w:val="right" w:pos="7088"/>
        </w:tabs>
        <w:rPr>
          <w:sz w:val="22"/>
          <w:szCs w:val="22"/>
        </w:rPr>
      </w:pPr>
      <w:r>
        <w:rPr>
          <w:sz w:val="22"/>
          <w:szCs w:val="22"/>
        </w:rPr>
        <w:t>Celkem</w:t>
      </w:r>
      <w:r>
        <w:rPr>
          <w:sz w:val="22"/>
          <w:szCs w:val="22"/>
        </w:rPr>
        <w:tab/>
      </w:r>
      <w:r>
        <w:rPr>
          <w:sz w:val="22"/>
          <w:szCs w:val="22"/>
        </w:rPr>
        <w:tab/>
        <w:t>35</w:t>
      </w:r>
      <w:r w:rsidRPr="00EE5639">
        <w:rPr>
          <w:sz w:val="22"/>
          <w:szCs w:val="22"/>
        </w:rPr>
        <w:t>0mm</w:t>
      </w:r>
    </w:p>
    <w:p w:rsidR="00F96463" w:rsidRDefault="00F96463" w:rsidP="00F96463">
      <w:pPr>
        <w:rPr>
          <w:rFonts w:cs="Arial"/>
          <w:u w:val="single"/>
        </w:rPr>
      </w:pPr>
    </w:p>
    <w:p w:rsidR="0035510B" w:rsidRDefault="0035510B" w:rsidP="0035510B">
      <w:pPr>
        <w:spacing w:before="240"/>
        <w:rPr>
          <w:rFonts w:cs="Arial"/>
        </w:rPr>
      </w:pPr>
      <w:r w:rsidRPr="00EE5639">
        <w:rPr>
          <w:rFonts w:cs="Arial"/>
          <w:u w:val="single"/>
        </w:rPr>
        <w:lastRenderedPageBreak/>
        <w:t>Chodníkové plochy</w:t>
      </w:r>
    </w:p>
    <w:p w:rsidR="0035510B" w:rsidRDefault="0035510B" w:rsidP="0035510B">
      <w:pPr>
        <w:rPr>
          <w:rFonts w:cs="Arial"/>
        </w:rPr>
      </w:pPr>
      <w:r w:rsidRPr="00EE5639">
        <w:t xml:space="preserve">Nové chodníkové plochy jsou navrženy z betonové dlažby </w:t>
      </w:r>
      <w:proofErr w:type="spellStart"/>
      <w:r w:rsidRPr="00EE5639">
        <w:t>tl</w:t>
      </w:r>
      <w:proofErr w:type="spellEnd"/>
      <w:r w:rsidRPr="00EE5639">
        <w:t xml:space="preserve">. </w:t>
      </w:r>
      <w:proofErr w:type="gramStart"/>
      <w:r w:rsidRPr="00EE5639">
        <w:t>konstrukce</w:t>
      </w:r>
      <w:proofErr w:type="gramEnd"/>
      <w:r w:rsidRPr="00EE5639">
        <w:t xml:space="preserve"> 240mm. Chodník </w:t>
      </w:r>
      <w:r>
        <w:t xml:space="preserve">podél komunikace </w:t>
      </w:r>
      <w:r w:rsidRPr="00EE5639">
        <w:t>je vsazen do betonových obrubníků 15</w:t>
      </w:r>
      <w:r>
        <w:t>/25 s převýšením 0,15m a 0,02m v místě sníženého chodníku. Podél zeleně je chodník vsazen do betonových obrubníků 8/25 s převýšením 0,00 a v místě vodící linie 0,06m.</w:t>
      </w:r>
      <w:r w:rsidRPr="00EE5639">
        <w:t xml:space="preserve"> Odvodnění chodníkových ploch je řešeno příčným a podélným sklonem do komunikace</w:t>
      </w:r>
      <w:r>
        <w:t xml:space="preserve"> příp. do okolní zeleně.</w:t>
      </w:r>
    </w:p>
    <w:p w:rsidR="00F96463" w:rsidRPr="00EE5639" w:rsidRDefault="00F96463" w:rsidP="0035510B">
      <w:pPr>
        <w:spacing w:before="120"/>
        <w:rPr>
          <w:rFonts w:cs="Arial"/>
        </w:rPr>
      </w:pPr>
    </w:p>
    <w:p w:rsidR="0035510B" w:rsidRPr="00EE5639" w:rsidRDefault="0035510B" w:rsidP="0035510B">
      <w:pPr>
        <w:tabs>
          <w:tab w:val="right" w:pos="7088"/>
        </w:tabs>
        <w:rPr>
          <w:b/>
          <w:sz w:val="22"/>
          <w:szCs w:val="22"/>
          <w:u w:val="single"/>
        </w:rPr>
      </w:pPr>
      <w:r w:rsidRPr="00EE5639">
        <w:rPr>
          <w:b/>
          <w:sz w:val="22"/>
          <w:szCs w:val="22"/>
          <w:u w:val="single"/>
        </w:rPr>
        <w:t xml:space="preserve">Konstrukce chodníkových ploch DL </w:t>
      </w:r>
      <w:proofErr w:type="spellStart"/>
      <w:r w:rsidRPr="00EE5639">
        <w:rPr>
          <w:b/>
          <w:sz w:val="22"/>
          <w:szCs w:val="22"/>
          <w:u w:val="single"/>
        </w:rPr>
        <w:t>tl</w:t>
      </w:r>
      <w:proofErr w:type="spellEnd"/>
      <w:r w:rsidRPr="00EE5639">
        <w:rPr>
          <w:b/>
          <w:sz w:val="22"/>
          <w:szCs w:val="22"/>
          <w:u w:val="single"/>
        </w:rPr>
        <w:t>. 240mm</w:t>
      </w:r>
      <w:r w:rsidRPr="00EE5639">
        <w:rPr>
          <w:b/>
          <w:sz w:val="22"/>
          <w:szCs w:val="22"/>
          <w:u w:val="single"/>
        </w:rPr>
        <w:tab/>
        <w:t>D2-D-1-CH/PIII</w:t>
      </w:r>
    </w:p>
    <w:p w:rsidR="0035510B" w:rsidRPr="00EE5639" w:rsidRDefault="0035510B" w:rsidP="0035510B">
      <w:pPr>
        <w:tabs>
          <w:tab w:val="left" w:pos="3544"/>
          <w:tab w:val="right" w:pos="7088"/>
        </w:tabs>
        <w:rPr>
          <w:sz w:val="22"/>
          <w:szCs w:val="22"/>
        </w:rPr>
      </w:pPr>
      <w:r w:rsidRPr="00EE5639">
        <w:rPr>
          <w:sz w:val="22"/>
          <w:szCs w:val="22"/>
        </w:rPr>
        <w:t>Betonová dlažba</w:t>
      </w:r>
      <w:r w:rsidRPr="00EE5639">
        <w:rPr>
          <w:sz w:val="22"/>
          <w:szCs w:val="22"/>
        </w:rPr>
        <w:tab/>
        <w:t>DL 60</w:t>
      </w:r>
      <w:r w:rsidRPr="00EE5639">
        <w:rPr>
          <w:sz w:val="22"/>
          <w:szCs w:val="22"/>
        </w:rPr>
        <w:tab/>
        <w:t xml:space="preserve"> 60mm</w:t>
      </w:r>
    </w:p>
    <w:p w:rsidR="0035510B" w:rsidRPr="00EE5639" w:rsidRDefault="0035510B" w:rsidP="0035510B">
      <w:pPr>
        <w:tabs>
          <w:tab w:val="left" w:pos="3544"/>
          <w:tab w:val="right" w:pos="7088"/>
        </w:tabs>
        <w:rPr>
          <w:sz w:val="22"/>
          <w:szCs w:val="22"/>
        </w:rPr>
      </w:pPr>
      <w:r w:rsidRPr="00EE5639">
        <w:rPr>
          <w:sz w:val="22"/>
          <w:szCs w:val="22"/>
        </w:rPr>
        <w:t>Drcené kamenivo jemné 4-8mm</w:t>
      </w:r>
      <w:r w:rsidRPr="00EE5639">
        <w:rPr>
          <w:sz w:val="22"/>
          <w:szCs w:val="22"/>
        </w:rPr>
        <w:tab/>
        <w:t>L</w:t>
      </w:r>
      <w:r w:rsidRPr="00EE5639">
        <w:rPr>
          <w:sz w:val="22"/>
          <w:szCs w:val="22"/>
        </w:rPr>
        <w:tab/>
        <w:t xml:space="preserve"> 30mm</w:t>
      </w:r>
    </w:p>
    <w:p w:rsidR="0035510B" w:rsidRPr="00EE5639" w:rsidRDefault="0035510B" w:rsidP="0035510B">
      <w:pPr>
        <w:tabs>
          <w:tab w:val="left" w:pos="3544"/>
          <w:tab w:val="right" w:pos="7088"/>
        </w:tabs>
        <w:rPr>
          <w:sz w:val="22"/>
          <w:szCs w:val="22"/>
          <w:u w:val="single"/>
        </w:rPr>
      </w:pPr>
      <w:r w:rsidRPr="00EE5639">
        <w:rPr>
          <w:sz w:val="22"/>
          <w:szCs w:val="22"/>
          <w:u w:val="single"/>
        </w:rPr>
        <w:t>Štěrkodrť</w:t>
      </w:r>
      <w:r w:rsidRPr="00EE5639">
        <w:rPr>
          <w:sz w:val="22"/>
          <w:szCs w:val="22"/>
          <w:u w:val="single"/>
        </w:rPr>
        <w:tab/>
        <w:t xml:space="preserve">ŠD           </w:t>
      </w:r>
      <w:r w:rsidRPr="00EE5639">
        <w:rPr>
          <w:sz w:val="22"/>
          <w:szCs w:val="22"/>
          <w:u w:val="single"/>
        </w:rPr>
        <w:tab/>
        <w:t xml:space="preserve">           150mm</w:t>
      </w:r>
    </w:p>
    <w:p w:rsidR="0035510B" w:rsidRDefault="0035510B" w:rsidP="0035510B">
      <w:pPr>
        <w:tabs>
          <w:tab w:val="left" w:pos="3544"/>
          <w:tab w:val="right" w:pos="7088"/>
        </w:tabs>
        <w:rPr>
          <w:sz w:val="22"/>
          <w:szCs w:val="22"/>
        </w:rPr>
      </w:pPr>
      <w:r w:rsidRPr="00EE5639">
        <w:rPr>
          <w:sz w:val="22"/>
          <w:szCs w:val="22"/>
        </w:rPr>
        <w:t>Celkem</w:t>
      </w:r>
      <w:r w:rsidRPr="00EE5639">
        <w:rPr>
          <w:sz w:val="22"/>
          <w:szCs w:val="22"/>
        </w:rPr>
        <w:tab/>
      </w:r>
      <w:r w:rsidRPr="00EE5639">
        <w:rPr>
          <w:sz w:val="22"/>
          <w:szCs w:val="22"/>
        </w:rPr>
        <w:tab/>
        <w:t>240mm</w:t>
      </w:r>
    </w:p>
    <w:p w:rsidR="0035510B" w:rsidRDefault="0035510B" w:rsidP="0035510B">
      <w:pPr>
        <w:spacing w:before="240"/>
        <w:rPr>
          <w:rFonts w:cs="Arial"/>
        </w:rPr>
      </w:pPr>
      <w:r w:rsidRPr="00EE5639">
        <w:rPr>
          <w:rFonts w:asciiTheme="minorHAnsi" w:hAnsiTheme="minorHAnsi" w:cstheme="minorHAnsi"/>
        </w:rPr>
        <w:t>Návrh konstrukce komunikací se provádí dle TP 170</w:t>
      </w:r>
      <w:r w:rsidRPr="00EE5639">
        <w:rPr>
          <w:rFonts w:cs="Arial"/>
        </w:rPr>
        <w:t>.</w:t>
      </w:r>
    </w:p>
    <w:p w:rsidR="00C74BE0" w:rsidRPr="00C74BE0" w:rsidRDefault="00C74BE0" w:rsidP="0035510B">
      <w:pPr>
        <w:spacing w:before="240"/>
        <w:rPr>
          <w:rFonts w:cs="Arial"/>
          <w:u w:val="single"/>
        </w:rPr>
      </w:pPr>
      <w:r w:rsidRPr="007D35C4">
        <w:rPr>
          <w:rFonts w:cs="Arial"/>
          <w:u w:val="single"/>
        </w:rPr>
        <w:t>Náhradní výsadba</w:t>
      </w:r>
    </w:p>
    <w:p w:rsidR="00C74BE0" w:rsidRDefault="001E04C6" w:rsidP="001E04C6">
      <w:r>
        <w:t>Za kácené dřeviny pro výstavbu parkoviště bude na pozemku 306/4 provedena náhradní výsadba nejpozději do roku 2024. Bude vysazeno celkem 5ks lípy srdčité (</w:t>
      </w:r>
      <w:proofErr w:type="spellStart"/>
      <w:r>
        <w:t>Tilia</w:t>
      </w:r>
      <w:proofErr w:type="spellEnd"/>
      <w:r>
        <w:t xml:space="preserve"> </w:t>
      </w:r>
      <w:proofErr w:type="spellStart"/>
      <w:r>
        <w:t>cordata</w:t>
      </w:r>
      <w:proofErr w:type="spellEnd"/>
      <w:r>
        <w:t xml:space="preserve"> </w:t>
      </w:r>
      <w:proofErr w:type="spellStart"/>
      <w:r>
        <w:t>Rancho</w:t>
      </w:r>
      <w:proofErr w:type="spellEnd"/>
      <w:r>
        <w:t>) s obvodem kmene 12 – 14cm. Dřeviny budou vys</w:t>
      </w:r>
      <w:r w:rsidR="00CF43C7">
        <w:t>a</w:t>
      </w:r>
      <w:r>
        <w:t>zeny mimo ochran</w:t>
      </w:r>
      <w:bookmarkStart w:id="0" w:name="_GoBack"/>
      <w:bookmarkEnd w:id="0"/>
      <w:r>
        <w:t>ná pásma zařízení</w:t>
      </w:r>
      <w:r w:rsidR="003564E2">
        <w:t xml:space="preserve"> technické infrastruktury. Po dobu </w:t>
      </w:r>
      <w:proofErr w:type="gramStart"/>
      <w:r w:rsidR="003564E2">
        <w:t>5ti</w:t>
      </w:r>
      <w:proofErr w:type="gramEnd"/>
      <w:r w:rsidR="003564E2">
        <w:t xml:space="preserve"> let bude zajištěna rozvojová a pěstební péče o vysazené dřeviny</w:t>
      </w:r>
      <w:r w:rsidR="007D35C4">
        <w:t>.</w:t>
      </w:r>
    </w:p>
    <w:p w:rsidR="007D35C4" w:rsidRPr="001E04C6" w:rsidRDefault="007D35C4" w:rsidP="001E04C6">
      <w:r>
        <w:t xml:space="preserve">Umístění náhradní výsadby na pozemku 306/4 bude upřesněno během výstavby oddělením životního prostředí </w:t>
      </w:r>
      <w:proofErr w:type="spellStart"/>
      <w:r>
        <w:t>MěÚ</w:t>
      </w:r>
      <w:proofErr w:type="spellEnd"/>
      <w:r>
        <w:t xml:space="preserve"> Bílina.</w:t>
      </w:r>
    </w:p>
    <w:p w:rsidR="00D41D86" w:rsidRDefault="00D41D86" w:rsidP="005D6476"/>
    <w:p w:rsidR="00D41D86" w:rsidRDefault="005D6476" w:rsidP="005D6476">
      <w:pPr>
        <w:pStyle w:val="Odstavecseseznamem"/>
        <w:ind w:left="0"/>
        <w:rPr>
          <w:i/>
        </w:rPr>
      </w:pPr>
      <w:r>
        <w:rPr>
          <w:i/>
        </w:rPr>
        <w:t xml:space="preserve">2.7. </w:t>
      </w:r>
      <w:r w:rsidR="00EF6F0A">
        <w:rPr>
          <w:i/>
        </w:rPr>
        <w:t>Základní charakteristika technických a technologických zařízení</w:t>
      </w:r>
    </w:p>
    <w:p w:rsidR="0081408F" w:rsidRDefault="0081408F" w:rsidP="0081408F"/>
    <w:p w:rsidR="0035510B" w:rsidRDefault="0035510B" w:rsidP="0035510B">
      <w:r>
        <w:t xml:space="preserve">Z důvodu nově budovaného parkoviště v ulici Jiráskova dojde k úpravě stávajícího veřejného osvětlení.  Nové stožáry budou napojeny do stávajícího rozvodu VO. Stávající kabelové vedení v ulici Jižní bude odkopáno, </w:t>
      </w:r>
      <w:proofErr w:type="spellStart"/>
      <w:r>
        <w:t>naspojkováno</w:t>
      </w:r>
      <w:proofErr w:type="spellEnd"/>
      <w:r>
        <w:t xml:space="preserve"> a zavedeno do stožáru A1 dále bude pokračovat do stožáru A2, A3 a A4, ze stožáru A4 bude kabelové vedení </w:t>
      </w:r>
      <w:proofErr w:type="spellStart"/>
      <w:r>
        <w:t>naspojkováno</w:t>
      </w:r>
      <w:proofErr w:type="spellEnd"/>
      <w:r>
        <w:t xml:space="preserve"> na stávající rozvod VO v ulici Jiráskova.  </w:t>
      </w:r>
    </w:p>
    <w:p w:rsidR="0035510B" w:rsidRPr="005E4826" w:rsidRDefault="00684662" w:rsidP="00684662">
      <w:r>
        <w:t xml:space="preserve">Pro osvětlení bude použit osvětlovací stožár </w:t>
      </w:r>
      <w:r w:rsidRPr="00684662">
        <w:t xml:space="preserve">DOS 60 </w:t>
      </w:r>
      <w:r>
        <w:t xml:space="preserve">(výška sloupu </w:t>
      </w:r>
      <w:r w:rsidRPr="00684662">
        <w:t>6m</w:t>
      </w:r>
      <w:r>
        <w:t>, na výkrese</w:t>
      </w:r>
      <w:r w:rsidRPr="008D349A">
        <w:t xml:space="preserve"> </w:t>
      </w:r>
      <w:r>
        <w:t xml:space="preserve">označeny  </w:t>
      </w:r>
      <w:r w:rsidRPr="00684662">
        <w:t>A1-A4</w:t>
      </w:r>
      <w:r>
        <w:t>)</w:t>
      </w:r>
      <w:r w:rsidRPr="00684662">
        <w:t xml:space="preserve">. </w:t>
      </w:r>
      <w:r>
        <w:t xml:space="preserve"> </w:t>
      </w:r>
      <w:r w:rsidRPr="00684662">
        <w:t>Stávající stožár A3 bude demontován a opět postaven a doplněn třmenovým výložníkem UDOBJ 1-500 ve výšce 6m, který bude umístěný směrem na parkoviště</w:t>
      </w:r>
      <w:r>
        <w:t xml:space="preserve">.  Barva stožáru šedá AZKO </w:t>
      </w:r>
      <w:proofErr w:type="spellStart"/>
      <w:r>
        <w:t>Gris</w:t>
      </w:r>
      <w:proofErr w:type="spellEnd"/>
      <w:r>
        <w:t xml:space="preserve"> 900 </w:t>
      </w:r>
      <w:proofErr w:type="spellStart"/>
      <w:r>
        <w:t>Sablé</w:t>
      </w:r>
      <w:proofErr w:type="spellEnd"/>
      <w:r>
        <w:t xml:space="preserve">. Tyto sloupy budou osazeny svítidly LED - </w:t>
      </w:r>
      <w:proofErr w:type="spellStart"/>
      <w:r w:rsidRPr="00684662">
        <w:t>Streetlight</w:t>
      </w:r>
      <w:proofErr w:type="spellEnd"/>
      <w:r w:rsidRPr="00684662">
        <w:t xml:space="preserve"> 11 </w:t>
      </w:r>
      <w:proofErr w:type="spellStart"/>
      <w:r w:rsidRPr="00684662">
        <w:t>micro</w:t>
      </w:r>
      <w:proofErr w:type="spellEnd"/>
      <w:r w:rsidRPr="00684662">
        <w:t xml:space="preserve"> LED | ST1.2a  5XC1A31B08CC </w:t>
      </w:r>
      <w:r w:rsidRPr="008C59F9">
        <w:t xml:space="preserve">osazené zdrojem </w:t>
      </w:r>
      <w:r w:rsidRPr="00C73595">
        <w:t>1x</w:t>
      </w:r>
      <w:r>
        <w:t xml:space="preserve"> LED 14W, 3000K. </w:t>
      </w:r>
    </w:p>
    <w:p w:rsidR="0035510B" w:rsidRDefault="0035510B" w:rsidP="0035510B">
      <w:r>
        <w:t xml:space="preserve">Stožáry budou instalovány podle výkresu </w:t>
      </w:r>
      <w:r w:rsidRPr="0035510B">
        <w:t>výkresové</w:t>
      </w:r>
      <w:r>
        <w:t xml:space="preserve"> dokumentace. </w:t>
      </w:r>
    </w:p>
    <w:p w:rsidR="0035510B" w:rsidRDefault="0035510B" w:rsidP="0035510B">
      <w:r>
        <w:t xml:space="preserve">Výpočet osvětlení je proveden firmou </w:t>
      </w:r>
      <w:proofErr w:type="spellStart"/>
      <w:r w:rsidRPr="00A43139">
        <w:t>Actispro</w:t>
      </w:r>
      <w:proofErr w:type="spellEnd"/>
      <w:r w:rsidRPr="00A43139">
        <w:t xml:space="preserve"> </w:t>
      </w:r>
      <w:proofErr w:type="spellStart"/>
      <w:r w:rsidRPr="00A43139">
        <w:t>Light</w:t>
      </w:r>
      <w:proofErr w:type="spellEnd"/>
      <w:r w:rsidRPr="00A43139">
        <w:t xml:space="preserve"> s.r.o.</w:t>
      </w:r>
      <w:r>
        <w:t xml:space="preserve"> a je součástí dokumentace číslo 1.</w:t>
      </w:r>
    </w:p>
    <w:p w:rsidR="0035510B" w:rsidRPr="0035510B" w:rsidRDefault="0035510B" w:rsidP="0035510B">
      <w:r>
        <w:t>Kabely navrhuji uložit do výkopů podle výkresu</w:t>
      </w:r>
      <w:r w:rsidRPr="0035510B">
        <w:t xml:space="preserve"> výkresové</w:t>
      </w:r>
      <w:r>
        <w:t xml:space="preserve"> dokumentace. Hloubka uložení bude ve volném terénu </w:t>
      </w:r>
      <w:r w:rsidR="0058754A">
        <w:t>6</w:t>
      </w:r>
      <w:r>
        <w:t>0 cm</w:t>
      </w:r>
      <w:r w:rsidR="0058754A">
        <w:t xml:space="preserve"> a pod komunikací 100cm</w:t>
      </w:r>
      <w:r>
        <w:t xml:space="preserve">. Celková délka výkopů bude </w:t>
      </w:r>
      <w:r w:rsidRPr="0035510B">
        <w:t>140m</w:t>
      </w:r>
      <w:r>
        <w:t xml:space="preserve">. </w:t>
      </w:r>
    </w:p>
    <w:p w:rsidR="0035510B" w:rsidRPr="00A43139" w:rsidRDefault="0035510B" w:rsidP="0035510B">
      <w:r w:rsidRPr="00A43139">
        <w:t>Kabely uložené ve volném terénu budou ve výkopu uloženy v pískovém loži, v komunikaci v </w:t>
      </w:r>
      <w:proofErr w:type="spellStart"/>
      <w:r w:rsidRPr="00A43139">
        <w:t>přebetonované</w:t>
      </w:r>
      <w:proofErr w:type="spellEnd"/>
      <w:r w:rsidRPr="00A43139">
        <w:t xml:space="preserve"> kabelové chráničce. </w:t>
      </w:r>
    </w:p>
    <w:p w:rsidR="0035510B" w:rsidRPr="0035510B" w:rsidRDefault="0035510B" w:rsidP="0035510B">
      <w:r w:rsidRPr="0035510B">
        <w:t>Všechny kabely budou uloženy v kabelových chráničkách v celé trase.</w:t>
      </w:r>
    </w:p>
    <w:p w:rsidR="0035510B" w:rsidRDefault="0035510B" w:rsidP="0035510B">
      <w:r>
        <w:t xml:space="preserve">Výkopové práce, zához a hutnění budou provedeny pro veškerou kabeláž. </w:t>
      </w:r>
    </w:p>
    <w:p w:rsidR="0035510B" w:rsidRDefault="0035510B" w:rsidP="0035510B">
      <w:r>
        <w:t xml:space="preserve">Napájecí kabely pro soustavu osvětlení navrhuji použít CYKY 5Cx16mm2. Pro napojení vlastního svítidla ze stožárové svorkovnice potom kabely CYKY 5Cx1,5mm2. </w:t>
      </w:r>
    </w:p>
    <w:p w:rsidR="0035510B" w:rsidRDefault="0035510B" w:rsidP="0035510B">
      <w:r>
        <w:t xml:space="preserve">Pro zemnící soustavu navrhuji použít drát </w:t>
      </w:r>
      <w:proofErr w:type="spellStart"/>
      <w:r>
        <w:t>FeZn</w:t>
      </w:r>
      <w:proofErr w:type="spellEnd"/>
      <w:r>
        <w:t xml:space="preserve"> o průměru 10mm, který bude položen po celé délce výkopů na dně 10cm pod kabelovým prostorem. Zemnící vodič bude spojen se zemnící svorkou každého osvětlovacího stožáru a propojen s vodičem PEN napájecího vedení.</w:t>
      </w:r>
    </w:p>
    <w:p w:rsidR="0035510B" w:rsidRPr="0035510B" w:rsidRDefault="0035510B" w:rsidP="0035510B">
      <w:r w:rsidRPr="0035510B">
        <w:lastRenderedPageBreak/>
        <w:t>Před započetím zemních prácí je nutné přizvat správce všech inženýrských sítí a zajistit vytýčení tras jejich rozvodů na místě.</w:t>
      </w:r>
    </w:p>
    <w:p w:rsidR="0035510B" w:rsidRPr="0072648A" w:rsidRDefault="0035510B" w:rsidP="0035510B">
      <w:r w:rsidRPr="0072648A">
        <w:t xml:space="preserve">Před záhozem bude uložení prokazatelně </w:t>
      </w:r>
      <w:r>
        <w:t>odsouhlaseno</w:t>
      </w:r>
      <w:r w:rsidRPr="0072648A">
        <w:t xml:space="preserve"> správcem veřejného osvětlení.</w:t>
      </w:r>
    </w:p>
    <w:p w:rsidR="0035510B" w:rsidRPr="0081408F" w:rsidRDefault="0035510B" w:rsidP="0081408F"/>
    <w:p w:rsidR="00D41D86" w:rsidRDefault="005D6476" w:rsidP="005D6476">
      <w:pPr>
        <w:pStyle w:val="Odstavecseseznamem"/>
        <w:ind w:left="0"/>
        <w:rPr>
          <w:i/>
        </w:rPr>
      </w:pPr>
      <w:r>
        <w:rPr>
          <w:i/>
        </w:rPr>
        <w:t xml:space="preserve">2.8. </w:t>
      </w:r>
      <w:r w:rsidR="00EF6F0A">
        <w:rPr>
          <w:i/>
        </w:rPr>
        <w:t>Zásady p</w:t>
      </w:r>
      <w:r w:rsidR="00BB7DCD">
        <w:rPr>
          <w:i/>
        </w:rPr>
        <w:t>ožárně bezpečnostn</w:t>
      </w:r>
      <w:r w:rsidR="00EF6F0A">
        <w:rPr>
          <w:i/>
        </w:rPr>
        <w:t>ího</w:t>
      </w:r>
      <w:r w:rsidR="00BB7DCD">
        <w:rPr>
          <w:i/>
        </w:rPr>
        <w:t xml:space="preserve"> řešení</w:t>
      </w:r>
    </w:p>
    <w:p w:rsidR="00DC723E" w:rsidRPr="00D144CE" w:rsidRDefault="00DC723E" w:rsidP="00DC723E">
      <w:pPr>
        <w:pStyle w:val="Styl12"/>
      </w:pPr>
      <w:r w:rsidRPr="00D144CE">
        <w:t xml:space="preserve">Komunikace - všeobecná požární bezpečnost </w:t>
      </w:r>
    </w:p>
    <w:p w:rsidR="00DC723E" w:rsidRDefault="00DC723E" w:rsidP="00DC723E">
      <w:r w:rsidRPr="00D144CE">
        <w:t xml:space="preserve">Stavba je posuzována z hlediska všeobecné požární bezpečnosti. V případě komunikací se jedná o stavby liniové, pozemní, bez požárního rizika. Po konzultaci s požárně bezpečnostním technikem vyplývá, že tato stavba nevyžaduje vypracování samostatného požárně bezpečnostního řešení. Posouzení požární bezpečnosti bylo provedeno v rozsahu nezbytně nutném pro potřeby stavebního řízení, při respektování ustanovení §41 </w:t>
      </w:r>
      <w:proofErr w:type="spellStart"/>
      <w:r w:rsidRPr="00D144CE">
        <w:t>vyhl</w:t>
      </w:r>
      <w:proofErr w:type="spellEnd"/>
      <w:r w:rsidRPr="00D144CE">
        <w:t>. č. 246/2001 Sb., o požární prevenci a souvisejících technických norem  a právních předpisů (ČSN 73 0804, 33 3240, 33 3220). Z hlediska norem PBS  navrhovaný stav vyhovuje. Omezení dopravní obslužnosti během provádění stavby, je částečné, stavba nevyžaduje uzávěrky komunikací.</w:t>
      </w:r>
    </w:p>
    <w:p w:rsidR="00DC723E" w:rsidRPr="00D144CE" w:rsidRDefault="00DC723E" w:rsidP="00DC723E">
      <w:pPr>
        <w:pStyle w:val="Styl12"/>
      </w:pPr>
      <w:r w:rsidRPr="00D144CE">
        <w:t>Nástupní plochy</w:t>
      </w:r>
    </w:p>
    <w:p w:rsidR="00DC723E" w:rsidRPr="00320334" w:rsidRDefault="00DC723E" w:rsidP="00DC723E">
      <w:r w:rsidRPr="00320334">
        <w:t xml:space="preserve">Na stávajících plochách vyčleněných projektem pro stavební úpravy nebyly vymezeny prostory, které by sloužily jako nástupní plochy pro požární techniku. Zástavba zde má převážně nevýrobní charakter. V místě rekonstruovaných parkovacích stání nejsou umístěny žádné vjezdy k okolním objektům, na které by navazovaly jiné přístupové komunikace. Navrženými stavebními úpravami odstavných ploch nedochází ke zhoršení průjezdnosti přístupové komunikace v ul. </w:t>
      </w:r>
      <w:r w:rsidR="00C74BE0">
        <w:t>Jiráskova</w:t>
      </w:r>
      <w:r w:rsidR="00320334" w:rsidRPr="00320334">
        <w:t>.</w:t>
      </w:r>
      <w:r w:rsidRPr="00320334">
        <w:t xml:space="preserve"> Stavba není navržena v rozporu s požadavky na přístupové komunikace k objektům ve smyslu čl. st. 12.2 (02). Kvalita přístupové komunikace se nemění. Navržené dopravní značení se týká odstavných ploch. Během stavby nejsou pro staveniště požadavky na zřízení přístupových komunikací a nástupních ploch pro provedení zásahu jednotek požární ochrany. </w:t>
      </w:r>
    </w:p>
    <w:p w:rsidR="00DC723E" w:rsidRPr="00D144CE" w:rsidRDefault="00DC723E" w:rsidP="00DC723E">
      <w:pPr>
        <w:pStyle w:val="Styl12"/>
      </w:pPr>
      <w:r w:rsidRPr="00D144CE">
        <w:t>Obecné hydranty</w:t>
      </w:r>
    </w:p>
    <w:p w:rsidR="00D41D86" w:rsidRPr="0041119D" w:rsidRDefault="00DC723E" w:rsidP="00DC723E">
      <w:pPr>
        <w:pStyle w:val="Odstavecseseznamem"/>
        <w:ind w:left="0"/>
      </w:pPr>
      <w:r w:rsidRPr="0041119D">
        <w:t>V celém zájmovém území stavby se nenacházejí žádné podzemní hydranty.</w:t>
      </w:r>
    </w:p>
    <w:p w:rsidR="00373D21" w:rsidRDefault="00373D21" w:rsidP="005D6476">
      <w:pPr>
        <w:pStyle w:val="Odstavecseseznamem"/>
        <w:ind w:left="0"/>
        <w:rPr>
          <w:i/>
          <w:u w:val="single"/>
        </w:rPr>
      </w:pPr>
    </w:p>
    <w:p w:rsidR="00373D21" w:rsidRDefault="005D6476" w:rsidP="005D6476">
      <w:pPr>
        <w:pStyle w:val="Odstavecseseznamem"/>
        <w:ind w:left="0"/>
        <w:rPr>
          <w:i/>
        </w:rPr>
      </w:pPr>
      <w:r>
        <w:rPr>
          <w:i/>
        </w:rPr>
        <w:t xml:space="preserve">2.9. </w:t>
      </w:r>
      <w:r w:rsidR="00EF6F0A">
        <w:rPr>
          <w:i/>
        </w:rPr>
        <w:t>Úspora energie a tepelná ochrana</w:t>
      </w:r>
    </w:p>
    <w:p w:rsidR="00BB7DCD" w:rsidRPr="00BB7DCD" w:rsidRDefault="00BB7DCD" w:rsidP="005D6476">
      <w:pPr>
        <w:pStyle w:val="Odstavecseseznamem"/>
        <w:ind w:left="0"/>
        <w:rPr>
          <w:i/>
        </w:rPr>
      </w:pPr>
    </w:p>
    <w:p w:rsidR="00373D21" w:rsidRPr="006A5268" w:rsidRDefault="006A5268" w:rsidP="005D6476">
      <w:r>
        <w:t>Stavba nemá nároky na vyšší spotřebu energií.</w:t>
      </w:r>
    </w:p>
    <w:p w:rsidR="00373D21" w:rsidRDefault="00373D21" w:rsidP="005D6476">
      <w:pPr>
        <w:rPr>
          <w:i/>
          <w:u w:val="single"/>
        </w:rPr>
      </w:pPr>
    </w:p>
    <w:p w:rsidR="00373D21" w:rsidRDefault="005D6476" w:rsidP="005D6476">
      <w:pPr>
        <w:pStyle w:val="Odstavecseseznamem"/>
        <w:ind w:left="0"/>
        <w:rPr>
          <w:i/>
        </w:rPr>
      </w:pPr>
      <w:r>
        <w:rPr>
          <w:i/>
        </w:rPr>
        <w:t xml:space="preserve">2.10. </w:t>
      </w:r>
      <w:r w:rsidR="00373D21" w:rsidRPr="00BB7DCD">
        <w:rPr>
          <w:i/>
        </w:rPr>
        <w:t xml:space="preserve">Hygienické požadavky na stavby, požadavky </w:t>
      </w:r>
      <w:r w:rsidR="00F60778">
        <w:rPr>
          <w:i/>
        </w:rPr>
        <w:t>na pracovní prostředí</w:t>
      </w:r>
    </w:p>
    <w:p w:rsidR="00BB7DCD" w:rsidRPr="00BB7DCD" w:rsidRDefault="00BB7DCD" w:rsidP="005D6476">
      <w:pPr>
        <w:pStyle w:val="Odstavecseseznamem"/>
        <w:ind w:left="0"/>
        <w:rPr>
          <w:i/>
        </w:rPr>
      </w:pPr>
    </w:p>
    <w:p w:rsidR="00373D21" w:rsidRPr="006A5268" w:rsidRDefault="00BB7DCD" w:rsidP="005D6476">
      <w:r>
        <w:t xml:space="preserve">Hygienické požadavky se s ohledem na charakter stavby neuvažují, stavba nijak zásadně </w:t>
      </w:r>
      <w:r w:rsidR="00F60778">
        <w:t xml:space="preserve">neovlivní </w:t>
      </w:r>
      <w:r>
        <w:t>okolí</w:t>
      </w:r>
      <w:r w:rsidR="006A5268">
        <w:t>.</w:t>
      </w:r>
    </w:p>
    <w:p w:rsidR="00373D21" w:rsidRDefault="00373D21" w:rsidP="005D6476">
      <w:pPr>
        <w:rPr>
          <w:i/>
          <w:u w:val="single"/>
        </w:rPr>
      </w:pPr>
    </w:p>
    <w:p w:rsidR="00373D21" w:rsidRPr="00BB7DCD" w:rsidRDefault="005D6476" w:rsidP="005D6476">
      <w:pPr>
        <w:pStyle w:val="Odstavecseseznamem"/>
        <w:ind w:left="0"/>
        <w:rPr>
          <w:i/>
          <w:u w:val="single"/>
        </w:rPr>
      </w:pPr>
      <w:r>
        <w:rPr>
          <w:i/>
        </w:rPr>
        <w:t>2.11.</w:t>
      </w:r>
      <w:r w:rsidR="00373D21" w:rsidRPr="00373D21">
        <w:rPr>
          <w:i/>
        </w:rPr>
        <w:t xml:space="preserve"> </w:t>
      </w:r>
      <w:r w:rsidR="00373D21" w:rsidRPr="00BB7DCD">
        <w:rPr>
          <w:i/>
        </w:rPr>
        <w:t>Zásady ochrany stavby před negativními účinky vnějšího prostředí:</w:t>
      </w:r>
    </w:p>
    <w:p w:rsidR="00BB7DCD" w:rsidRDefault="00BB7DCD" w:rsidP="005D6476">
      <w:pPr>
        <w:pStyle w:val="Odstavecseseznamem"/>
        <w:ind w:left="0"/>
        <w:rPr>
          <w:i/>
          <w:u w:val="single"/>
        </w:rPr>
      </w:pPr>
    </w:p>
    <w:p w:rsidR="00373D21" w:rsidRDefault="006A5268" w:rsidP="005D6476">
      <w:pPr>
        <w:pStyle w:val="Odstavecseseznamem"/>
        <w:ind w:left="0"/>
      </w:pPr>
      <w:r>
        <w:t>Nejsou.</w:t>
      </w:r>
    </w:p>
    <w:p w:rsidR="00373D21" w:rsidRDefault="00373D21" w:rsidP="005D6476">
      <w:pPr>
        <w:pStyle w:val="Odstavecseseznamem"/>
        <w:ind w:left="0"/>
        <w:rPr>
          <w:i/>
        </w:rPr>
      </w:pPr>
    </w:p>
    <w:p w:rsidR="00373D21" w:rsidRPr="0044211D" w:rsidRDefault="00764E0B" w:rsidP="005D6476">
      <w:pPr>
        <w:pStyle w:val="Odstavecseseznamem"/>
        <w:numPr>
          <w:ilvl w:val="0"/>
          <w:numId w:val="45"/>
        </w:numPr>
        <w:ind w:left="709" w:hanging="283"/>
        <w:rPr>
          <w:rFonts w:asciiTheme="minorHAnsi" w:hAnsiTheme="minorHAnsi"/>
          <w:b/>
          <w:u w:val="single"/>
        </w:rPr>
      </w:pPr>
      <w:r w:rsidRPr="0044211D">
        <w:rPr>
          <w:rFonts w:asciiTheme="minorHAnsi" w:hAnsiTheme="minorHAnsi"/>
          <w:b/>
        </w:rPr>
        <w:t>Připojení na technickou in</w:t>
      </w:r>
      <w:r w:rsidR="00373D21" w:rsidRPr="0044211D">
        <w:rPr>
          <w:rFonts w:asciiTheme="minorHAnsi" w:hAnsiTheme="minorHAnsi"/>
          <w:b/>
        </w:rPr>
        <w:t>fra</w:t>
      </w:r>
      <w:r w:rsidRPr="0044211D">
        <w:rPr>
          <w:rFonts w:asciiTheme="minorHAnsi" w:hAnsiTheme="minorHAnsi"/>
          <w:b/>
        </w:rPr>
        <w:t>s</w:t>
      </w:r>
      <w:r w:rsidR="00373D21" w:rsidRPr="0044211D">
        <w:rPr>
          <w:rFonts w:asciiTheme="minorHAnsi" w:hAnsiTheme="minorHAnsi"/>
          <w:b/>
        </w:rPr>
        <w:t>trukturu</w:t>
      </w:r>
    </w:p>
    <w:p w:rsidR="00627923" w:rsidRPr="00764E0B" w:rsidRDefault="00627923" w:rsidP="005D6476">
      <w:pPr>
        <w:pStyle w:val="Odstavecseseznamem"/>
        <w:ind w:left="0"/>
        <w:rPr>
          <w:rFonts w:asciiTheme="minorHAnsi" w:hAnsiTheme="minorHAnsi"/>
          <w:b/>
          <w:u w:val="single"/>
        </w:rPr>
      </w:pPr>
    </w:p>
    <w:p w:rsidR="0058754A" w:rsidRPr="00406747" w:rsidRDefault="0058754A" w:rsidP="0058754A">
      <w:pPr>
        <w:autoSpaceDE w:val="0"/>
        <w:autoSpaceDN w:val="0"/>
        <w:adjustRightInd w:val="0"/>
        <w:rPr>
          <w:rFonts w:ascii="Arial" w:hAnsi="Arial"/>
          <w:b/>
        </w:rPr>
      </w:pPr>
      <w:r>
        <w:t xml:space="preserve">Nová světelná soustava bude napájena ze stávajících rozvodů veřejného osvětlení </w:t>
      </w:r>
    </w:p>
    <w:p w:rsidR="0064670C" w:rsidRDefault="0064670C" w:rsidP="00764E0B">
      <w:pPr>
        <w:pStyle w:val="Odstavecseseznamem"/>
      </w:pPr>
    </w:p>
    <w:p w:rsidR="0064670C" w:rsidRDefault="0064670C" w:rsidP="00764E0B">
      <w:pPr>
        <w:pStyle w:val="Odstavecseseznamem"/>
      </w:pPr>
    </w:p>
    <w:p w:rsidR="00747CE3" w:rsidRDefault="00AA6285" w:rsidP="00747CE3">
      <w:pPr>
        <w:pStyle w:val="Odstavecseseznamem"/>
        <w:numPr>
          <w:ilvl w:val="0"/>
          <w:numId w:val="45"/>
        </w:numPr>
        <w:rPr>
          <w:rFonts w:asciiTheme="minorHAnsi" w:hAnsiTheme="minorHAnsi"/>
          <w:b/>
        </w:rPr>
      </w:pPr>
      <w:r w:rsidRPr="00AA6285">
        <w:rPr>
          <w:rFonts w:asciiTheme="minorHAnsi" w:hAnsiTheme="minorHAnsi"/>
          <w:b/>
        </w:rPr>
        <w:lastRenderedPageBreak/>
        <w:t>Dopravní řešení</w:t>
      </w:r>
    </w:p>
    <w:p w:rsidR="005D6476" w:rsidRPr="005D6476" w:rsidRDefault="005D6476" w:rsidP="005D6476">
      <w:pPr>
        <w:pStyle w:val="Odstavecseseznamem"/>
        <w:rPr>
          <w:rFonts w:asciiTheme="minorHAnsi" w:hAnsiTheme="minorHAnsi"/>
          <w:b/>
        </w:rPr>
      </w:pPr>
    </w:p>
    <w:p w:rsidR="00747CE3" w:rsidRPr="00747CE3" w:rsidRDefault="00747CE3" w:rsidP="005D6476">
      <w:pPr>
        <w:rPr>
          <w:i/>
        </w:rPr>
      </w:pPr>
      <w:r w:rsidRPr="00747CE3">
        <w:rPr>
          <w:i/>
        </w:rPr>
        <w:t>4.1 Popis dopravního řešení</w:t>
      </w:r>
    </w:p>
    <w:p w:rsidR="00747CE3" w:rsidRDefault="00747CE3" w:rsidP="005D6476">
      <w:pPr>
        <w:pStyle w:val="Odstavecseseznamem"/>
        <w:ind w:left="0"/>
        <w:rPr>
          <w:rFonts w:asciiTheme="minorHAnsi" w:hAnsiTheme="minorHAnsi"/>
          <w:b/>
        </w:rPr>
      </w:pPr>
    </w:p>
    <w:p w:rsidR="0058754A" w:rsidRDefault="0058754A" w:rsidP="0058754A">
      <w:r w:rsidRPr="000A0E74">
        <w:t xml:space="preserve">Návrh řeší rekonstrukci stávající nezpevněné zatravněné plochy, vybudování nových parkovacích stání z vsakovací dlažby, </w:t>
      </w:r>
      <w:r>
        <w:t xml:space="preserve">rozšíření stávajících parkovacích stání, </w:t>
      </w:r>
      <w:r w:rsidRPr="000A0E74">
        <w:t xml:space="preserve">úpravu chodníkových ploch z betonové dlažby a nové veřejné osvětlení </w:t>
      </w:r>
      <w:r>
        <w:t>parkoviště</w:t>
      </w:r>
      <w:r w:rsidRPr="000A0E74">
        <w:t xml:space="preserve">. </w:t>
      </w:r>
      <w:r>
        <w:t xml:space="preserve"> V místě rozšíření parkoviště b</w:t>
      </w:r>
      <w:r w:rsidRPr="0042221E">
        <w:t>ude odstraněn asfaltový povrch včetně podkladních vrstev až na úroveň upravené pláně</w:t>
      </w:r>
      <w:r>
        <w:t xml:space="preserve"> a v místě nového parkoviště budou provedeny výkopy zeminy</w:t>
      </w:r>
      <w:r w:rsidRPr="0042221E">
        <w:t xml:space="preserve">. Poté bude položena nová konstrukce pro komunikace, parkovací stání a chodníky. </w:t>
      </w:r>
      <w:r w:rsidRPr="00675A64">
        <w:t xml:space="preserve">V místě </w:t>
      </w:r>
      <w:r>
        <w:t>stavby dojde ke kácení 6ks stromů.</w:t>
      </w:r>
    </w:p>
    <w:p w:rsidR="004B739B" w:rsidRDefault="004B739B" w:rsidP="005D6476">
      <w:pPr>
        <w:pStyle w:val="Odstavecseseznamem"/>
        <w:ind w:left="0"/>
        <w:rPr>
          <w:rFonts w:asciiTheme="minorHAnsi" w:hAnsiTheme="minorHAnsi"/>
        </w:rPr>
      </w:pPr>
    </w:p>
    <w:p w:rsidR="00747CE3" w:rsidRPr="00584D44" w:rsidRDefault="00747CE3" w:rsidP="005D6476">
      <w:pPr>
        <w:pStyle w:val="Odstavecseseznamem"/>
        <w:ind w:left="0"/>
        <w:rPr>
          <w:i/>
        </w:rPr>
      </w:pPr>
      <w:r w:rsidRPr="00584D44">
        <w:rPr>
          <w:i/>
        </w:rPr>
        <w:t>4.2 Napojení území na stávající dopravní infrastrukturu</w:t>
      </w:r>
    </w:p>
    <w:p w:rsidR="000A0816" w:rsidRDefault="000A0816" w:rsidP="005D6476">
      <w:pPr>
        <w:pStyle w:val="Odstavecseseznamem"/>
        <w:ind w:left="0"/>
        <w:rPr>
          <w:rFonts w:asciiTheme="minorHAnsi" w:hAnsiTheme="minorHAnsi"/>
        </w:rPr>
      </w:pPr>
    </w:p>
    <w:p w:rsidR="00747CE3" w:rsidRDefault="00747CE3" w:rsidP="005D6476">
      <w:pPr>
        <w:pStyle w:val="Odstavecseseznamem"/>
        <w:ind w:left="0"/>
        <w:rPr>
          <w:rFonts w:asciiTheme="minorHAnsi" w:hAnsiTheme="minorHAnsi"/>
        </w:rPr>
      </w:pPr>
      <w:r w:rsidRPr="00AC2457">
        <w:rPr>
          <w:rFonts w:asciiTheme="minorHAnsi" w:hAnsiTheme="minorHAnsi"/>
        </w:rPr>
        <w:t xml:space="preserve">Parkovací plocha je napojena na stávající komunikaci v ulici </w:t>
      </w:r>
      <w:r w:rsidR="0058754A">
        <w:rPr>
          <w:rFonts w:asciiTheme="minorHAnsi" w:hAnsiTheme="minorHAnsi"/>
        </w:rPr>
        <w:t>Jiráskova v</w:t>
      </w:r>
      <w:r w:rsidR="00EB5133">
        <w:rPr>
          <w:rFonts w:asciiTheme="minorHAnsi" w:hAnsiTheme="minorHAnsi"/>
        </w:rPr>
        <w:t> </w:t>
      </w:r>
      <w:r w:rsidR="0058754A">
        <w:rPr>
          <w:rFonts w:asciiTheme="minorHAnsi" w:hAnsiTheme="minorHAnsi"/>
        </w:rPr>
        <w:t>Bílin</w:t>
      </w:r>
      <w:r w:rsidR="00EB5133">
        <w:rPr>
          <w:rFonts w:asciiTheme="minorHAnsi" w:hAnsiTheme="minorHAnsi"/>
        </w:rPr>
        <w:t>ě.</w:t>
      </w:r>
    </w:p>
    <w:p w:rsidR="00747CE3" w:rsidRDefault="00747CE3" w:rsidP="005D6476">
      <w:pPr>
        <w:pStyle w:val="Odstavecseseznamem"/>
        <w:ind w:left="0"/>
        <w:rPr>
          <w:rFonts w:asciiTheme="minorHAnsi" w:hAnsiTheme="minorHAnsi"/>
        </w:rPr>
      </w:pPr>
    </w:p>
    <w:p w:rsidR="00747CE3" w:rsidRPr="00584D44" w:rsidRDefault="00747CE3" w:rsidP="005D6476">
      <w:pPr>
        <w:pStyle w:val="Odstavecseseznamem"/>
        <w:ind w:left="0"/>
        <w:rPr>
          <w:i/>
        </w:rPr>
      </w:pPr>
      <w:r w:rsidRPr="00584D44">
        <w:rPr>
          <w:i/>
        </w:rPr>
        <w:t>4.3 Doprava v klidu</w:t>
      </w:r>
    </w:p>
    <w:p w:rsidR="00747CE3" w:rsidRDefault="00747CE3" w:rsidP="005D6476">
      <w:pPr>
        <w:pStyle w:val="Odstavecseseznamem"/>
        <w:ind w:left="0"/>
        <w:rPr>
          <w:rFonts w:asciiTheme="minorHAnsi" w:hAnsiTheme="minorHAnsi"/>
        </w:rPr>
      </w:pPr>
    </w:p>
    <w:p w:rsidR="00F60778" w:rsidRDefault="00EB5133" w:rsidP="005D6476">
      <w:pPr>
        <w:pStyle w:val="Odstavecseseznamem"/>
        <w:ind w:left="0"/>
        <w:rPr>
          <w:rFonts w:cs="Arial"/>
        </w:rPr>
      </w:pPr>
      <w:r>
        <w:rPr>
          <w:rFonts w:cs="Arial"/>
        </w:rPr>
        <w:t>Stávající parkoviště je rozšířeno o 4 parkovací stání (+1 stání pro ZTP) a vybudováno nové parkoviště, kde je navrženo 20 parkovacích stání (+2 stání pro ZTP). Parkoviště je navrženo s kolmými stáními v šířce min. 2,5m (krajní stání je rozšířeno min. na 2,75m) a v délce min. 5,0m příp. 4,5m, kde je počítáno s převisem auta. Parkovací stání pro ZTP je navrženo v šířce min. 3,5m. Komunikace mezi parkovacími stáními je navržena v šířce min. 6,0m.</w:t>
      </w:r>
    </w:p>
    <w:p w:rsidR="00EB5133" w:rsidRDefault="00EB5133" w:rsidP="005D6476">
      <w:pPr>
        <w:pStyle w:val="Odstavecseseznamem"/>
        <w:ind w:left="0"/>
        <w:rPr>
          <w:rFonts w:asciiTheme="minorHAnsi" w:hAnsiTheme="minorHAnsi"/>
          <w:color w:val="FF0000"/>
        </w:rPr>
      </w:pPr>
    </w:p>
    <w:p w:rsidR="00F60778" w:rsidRPr="00F60778" w:rsidRDefault="00F60778" w:rsidP="005D6476">
      <w:pPr>
        <w:pStyle w:val="Odstavecseseznamem"/>
        <w:ind w:left="0"/>
        <w:rPr>
          <w:i/>
        </w:rPr>
      </w:pPr>
      <w:r w:rsidRPr="00F60778">
        <w:rPr>
          <w:i/>
        </w:rPr>
        <w:t>4.3 Pěší a cyklistické stezky</w:t>
      </w:r>
    </w:p>
    <w:p w:rsidR="00F60778" w:rsidRPr="00F60778" w:rsidRDefault="00F60778" w:rsidP="005D6476">
      <w:pPr>
        <w:pStyle w:val="Odstavecseseznamem"/>
        <w:ind w:left="0"/>
        <w:rPr>
          <w:i/>
        </w:rPr>
      </w:pPr>
    </w:p>
    <w:p w:rsidR="00F60778" w:rsidRPr="00AC2457" w:rsidRDefault="00AC2457" w:rsidP="005D6476">
      <w:pPr>
        <w:pStyle w:val="Odstavecseseznamem"/>
        <w:ind w:left="0"/>
        <w:rPr>
          <w:rFonts w:asciiTheme="minorHAnsi" w:hAnsiTheme="minorHAnsi"/>
        </w:rPr>
      </w:pPr>
      <w:r w:rsidRPr="00AC2457">
        <w:rPr>
          <w:rFonts w:asciiTheme="minorHAnsi" w:hAnsiTheme="minorHAnsi"/>
        </w:rPr>
        <w:t>Jsou navrženy nové chodníkové plochy. Cyklistické stezky se nenavrhují.</w:t>
      </w:r>
    </w:p>
    <w:p w:rsidR="00747CE3" w:rsidRDefault="00747CE3" w:rsidP="00AA6285">
      <w:pPr>
        <w:pStyle w:val="Odstavecseseznamem"/>
        <w:rPr>
          <w:rFonts w:asciiTheme="minorHAnsi" w:hAnsiTheme="minorHAnsi"/>
        </w:rPr>
      </w:pPr>
    </w:p>
    <w:p w:rsidR="000A0816" w:rsidRDefault="000A0816" w:rsidP="0044211D">
      <w:pPr>
        <w:pStyle w:val="Odstavecseseznamem"/>
        <w:numPr>
          <w:ilvl w:val="0"/>
          <w:numId w:val="45"/>
        </w:numPr>
        <w:rPr>
          <w:rFonts w:asciiTheme="minorHAnsi" w:hAnsiTheme="minorHAnsi"/>
          <w:b/>
        </w:rPr>
      </w:pPr>
      <w:r>
        <w:rPr>
          <w:rFonts w:asciiTheme="minorHAnsi" w:hAnsiTheme="minorHAnsi"/>
          <w:b/>
        </w:rPr>
        <w:t>Řešení vegetace a souvisejících terénních úprav</w:t>
      </w:r>
    </w:p>
    <w:p w:rsidR="00627923" w:rsidRDefault="00627923" w:rsidP="00627923">
      <w:pPr>
        <w:pStyle w:val="Odstavecseseznamem"/>
        <w:rPr>
          <w:rFonts w:asciiTheme="minorHAnsi" w:hAnsiTheme="minorHAnsi"/>
          <w:b/>
        </w:rPr>
      </w:pPr>
    </w:p>
    <w:p w:rsidR="008970CB" w:rsidRPr="003737CD" w:rsidRDefault="00842B7C" w:rsidP="003737CD">
      <w:pPr>
        <w:pStyle w:val="Odstavecseseznamem"/>
        <w:ind w:left="0" w:hanging="11"/>
        <w:rPr>
          <w:rFonts w:asciiTheme="minorHAnsi" w:hAnsiTheme="minorHAnsi"/>
        </w:rPr>
      </w:pPr>
      <w:r w:rsidRPr="00842B7C">
        <w:rPr>
          <w:rFonts w:asciiTheme="minorHAnsi" w:hAnsiTheme="minorHAnsi"/>
        </w:rPr>
        <w:t xml:space="preserve">Výkopový materiál, který bude použit do násypů, musí splňovat ČSN 73 </w:t>
      </w:r>
      <w:r w:rsidR="00F70AAD">
        <w:rPr>
          <w:rFonts w:asciiTheme="minorHAnsi" w:hAnsiTheme="minorHAnsi"/>
        </w:rPr>
        <w:t>6133</w:t>
      </w:r>
      <w:r w:rsidRPr="00842B7C">
        <w:rPr>
          <w:rFonts w:asciiTheme="minorHAnsi" w:hAnsiTheme="minorHAnsi"/>
        </w:rPr>
        <w:t xml:space="preserve"> – </w:t>
      </w:r>
      <w:r w:rsidR="003B1EB3">
        <w:rPr>
          <w:rFonts w:asciiTheme="minorHAnsi" w:hAnsiTheme="minorHAnsi"/>
        </w:rPr>
        <w:t>Návrh a provádění zemního tělesa pozemních komunikací</w:t>
      </w:r>
      <w:r w:rsidR="003B1EB3" w:rsidRPr="00842B7C">
        <w:rPr>
          <w:rFonts w:asciiTheme="minorHAnsi" w:hAnsiTheme="minorHAnsi"/>
        </w:rPr>
        <w:t>.</w:t>
      </w:r>
      <w:r w:rsidRPr="00842B7C">
        <w:rPr>
          <w:rFonts w:asciiTheme="minorHAnsi" w:hAnsiTheme="minorHAnsi"/>
        </w:rPr>
        <w:t xml:space="preserve"> Tyto materiály pokud nebudou použity do násypů okamžitě, musí být přiměřeným způsobem chráněny proti nepříznivým klimatickým podmínkám. Dodavatel bude postupovat v souladu s platnou legislativou. </w:t>
      </w:r>
      <w:r w:rsidR="003737CD" w:rsidRPr="003737CD">
        <w:rPr>
          <w:rFonts w:asciiTheme="minorHAnsi" w:hAnsiTheme="minorHAnsi" w:cstheme="minorHAnsi"/>
        </w:rPr>
        <w:t>Po osazení obrub bude okolí dosypáno zeminou a oseto travním semenem.</w:t>
      </w:r>
      <w:r w:rsidR="003737CD">
        <w:rPr>
          <w:rFonts w:asciiTheme="minorHAnsi" w:hAnsiTheme="minorHAnsi" w:cstheme="minorHAnsi"/>
        </w:rPr>
        <w:t xml:space="preserve"> </w:t>
      </w:r>
      <w:r w:rsidR="003737CD" w:rsidRPr="00842B7C">
        <w:rPr>
          <w:rFonts w:asciiTheme="minorHAnsi" w:hAnsiTheme="minorHAnsi"/>
        </w:rPr>
        <w:t>Zeleň poničená během výstavby bude oseta travním semenem, popř. pokryvnými dřevinami.</w:t>
      </w:r>
    </w:p>
    <w:p w:rsidR="00191A13" w:rsidRDefault="008970CB" w:rsidP="0044211D">
      <w:pPr>
        <w:pStyle w:val="Nadpis2"/>
        <w:numPr>
          <w:ilvl w:val="0"/>
          <w:numId w:val="45"/>
        </w:numPr>
        <w:rPr>
          <w:rFonts w:asciiTheme="minorHAnsi" w:hAnsiTheme="minorHAnsi" w:cstheme="minorHAnsi"/>
          <w:b/>
          <w:i w:val="0"/>
        </w:rPr>
      </w:pPr>
      <w:r>
        <w:rPr>
          <w:rFonts w:asciiTheme="minorHAnsi" w:hAnsiTheme="minorHAnsi" w:cstheme="minorHAnsi"/>
          <w:b/>
          <w:i w:val="0"/>
        </w:rPr>
        <w:t>Popis vlivů stavby na životní prostředí a jeho ochrana</w:t>
      </w:r>
    </w:p>
    <w:p w:rsidR="008970CB" w:rsidRDefault="008970CB" w:rsidP="00627923">
      <w:pPr>
        <w:rPr>
          <w:rFonts w:asciiTheme="minorHAnsi" w:hAnsiTheme="minorHAnsi" w:cstheme="minorHAnsi"/>
        </w:rPr>
      </w:pPr>
      <w:r w:rsidRPr="006B3087">
        <w:t>Samostatná stavba nemá negativní vliv na životní prostředí za dodržování následujících opatření.</w:t>
      </w:r>
      <w:r>
        <w:rPr>
          <w:rFonts w:asciiTheme="minorHAnsi" w:hAnsiTheme="minorHAnsi" w:cstheme="minorHAnsi"/>
        </w:rPr>
        <w:t xml:space="preserve"> </w:t>
      </w:r>
      <w:r w:rsidRPr="007D0D12">
        <w:rPr>
          <w:rFonts w:asciiTheme="minorHAnsi" w:hAnsiTheme="minorHAnsi" w:cstheme="minorHAnsi"/>
        </w:rPr>
        <w:t>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1D0F6A" w:rsidRDefault="001D0F6A" w:rsidP="00627923">
      <w:pPr>
        <w:rPr>
          <w:rFonts w:asciiTheme="minorHAnsi" w:hAnsiTheme="minorHAnsi" w:cstheme="minorHAnsi"/>
        </w:rPr>
      </w:pPr>
    </w:p>
    <w:p w:rsidR="00173791" w:rsidRDefault="00173791" w:rsidP="00627923">
      <w:pPr>
        <w:rPr>
          <w:rFonts w:asciiTheme="minorHAnsi" w:hAnsiTheme="minorHAnsi" w:cstheme="minorHAnsi"/>
        </w:rPr>
      </w:pPr>
    </w:p>
    <w:p w:rsidR="00584D44" w:rsidRDefault="00584D44" w:rsidP="005D6476">
      <w:pPr>
        <w:pStyle w:val="Odstavecseseznamem"/>
        <w:ind w:left="0"/>
        <w:rPr>
          <w:i/>
        </w:rPr>
      </w:pPr>
      <w:r w:rsidRPr="00584D44">
        <w:rPr>
          <w:i/>
        </w:rPr>
        <w:lastRenderedPageBreak/>
        <w:t>6.1 Vliv na životní prostředí – ovzduší, hluk, voda, odpady a půda</w:t>
      </w:r>
    </w:p>
    <w:p w:rsidR="00584D44" w:rsidRDefault="00584D44" w:rsidP="005D6476">
      <w:pPr>
        <w:pStyle w:val="Odstavecseseznamem"/>
        <w:ind w:left="0"/>
        <w:rPr>
          <w:i/>
        </w:rPr>
      </w:pPr>
    </w:p>
    <w:p w:rsidR="00584D44" w:rsidRPr="008C51CF" w:rsidRDefault="00C87DD2" w:rsidP="005D6476">
      <w:pPr>
        <w:pStyle w:val="Odstavecseseznamem"/>
        <w:ind w:left="0"/>
        <w:rPr>
          <w:color w:val="FF0000"/>
        </w:rPr>
      </w:pPr>
      <w:r w:rsidRPr="007B096B">
        <w:t>Stavba nebude mít negativní dopad na životní prostředí. Při provozu budou vznikat zplodiny a hluk vlivem motoristického provozu, obdobně jako je tomu ve stávajícím stavu. Dešťové vody budou odvedeny do dešťové kanalizace</w:t>
      </w:r>
      <w:r w:rsidR="00F85863">
        <w:t xml:space="preserve"> příp. do okolního terénu</w:t>
      </w:r>
      <w:r w:rsidRPr="007B096B">
        <w:t>, jejich objem se vlivem stavby nezvětšuje a zůstává shodný. Stavba negeneruje odpady, neznečišťuje půdu</w:t>
      </w:r>
      <w:r>
        <w:t>.</w:t>
      </w:r>
    </w:p>
    <w:p w:rsidR="00584D44" w:rsidRDefault="00584D44" w:rsidP="00584D44">
      <w:pPr>
        <w:pStyle w:val="Odstavecseseznamem"/>
        <w:ind w:left="360"/>
      </w:pPr>
    </w:p>
    <w:p w:rsidR="00584D44" w:rsidRPr="00584D44" w:rsidRDefault="000B1DF9" w:rsidP="00FB3817">
      <w:pPr>
        <w:pStyle w:val="Odstavecseseznamem"/>
        <w:ind w:left="0"/>
        <w:rPr>
          <w:i/>
        </w:rPr>
      </w:pPr>
      <w:r>
        <w:rPr>
          <w:i/>
        </w:rPr>
        <w:t>6.2 Vliv na přírodu a krajinu – ochrana dřevin, památných stromů, rostlin a živočichů</w:t>
      </w:r>
    </w:p>
    <w:p w:rsidR="00584D44" w:rsidRDefault="00584D44" w:rsidP="00FB3817">
      <w:pPr>
        <w:pStyle w:val="Odstavecseseznamem"/>
        <w:ind w:left="0"/>
      </w:pPr>
    </w:p>
    <w:p w:rsidR="000B1DF9" w:rsidRDefault="00584D44" w:rsidP="00FB3817">
      <w:pPr>
        <w:pStyle w:val="Odstavecseseznamem"/>
        <w:ind w:left="0"/>
        <w:rPr>
          <w:lang w:eastAsia="en-US"/>
        </w:rPr>
      </w:pPr>
      <w:r>
        <w:t xml:space="preserve">Stavba svým charakterem nemění ekologické funkce a vazby v krajině ani neovlivňuje rostliny a živočichy. </w:t>
      </w:r>
    </w:p>
    <w:p w:rsidR="008B2288" w:rsidRDefault="008B2288" w:rsidP="00FB3817">
      <w:pPr>
        <w:pStyle w:val="Odstavecseseznamem"/>
        <w:ind w:left="0"/>
        <w:rPr>
          <w:color w:val="FF0000"/>
        </w:rPr>
      </w:pPr>
    </w:p>
    <w:p w:rsidR="00584D44" w:rsidRDefault="00584D44" w:rsidP="00FB3817">
      <w:pPr>
        <w:pStyle w:val="Odstavecseseznamem"/>
        <w:ind w:left="0"/>
        <w:rPr>
          <w:i/>
        </w:rPr>
      </w:pPr>
      <w:r>
        <w:rPr>
          <w:i/>
        </w:rPr>
        <w:t>6.3</w:t>
      </w:r>
      <w:r w:rsidRPr="00584D44">
        <w:rPr>
          <w:i/>
        </w:rPr>
        <w:t xml:space="preserve"> Vliv na soustavu chráněných území Natura 2000</w:t>
      </w:r>
    </w:p>
    <w:p w:rsidR="00584D44" w:rsidRDefault="00584D44" w:rsidP="00FB3817">
      <w:pPr>
        <w:pStyle w:val="Odstavecseseznamem"/>
        <w:ind w:left="0"/>
        <w:rPr>
          <w:i/>
        </w:rPr>
      </w:pPr>
    </w:p>
    <w:p w:rsidR="00584D44" w:rsidRDefault="00584D44" w:rsidP="00FB3817">
      <w:pPr>
        <w:pStyle w:val="Odstavecseseznamem"/>
        <w:ind w:left="0"/>
      </w:pPr>
      <w:r>
        <w:t>Stavba neovlivňuje soustavu chráněných území Natura 2000.</w:t>
      </w:r>
    </w:p>
    <w:p w:rsidR="00584D44" w:rsidRDefault="00584D44" w:rsidP="00FB3817">
      <w:pPr>
        <w:pStyle w:val="Odstavecseseznamem"/>
        <w:ind w:left="0"/>
      </w:pPr>
    </w:p>
    <w:p w:rsidR="00584D44" w:rsidRDefault="00584D44" w:rsidP="00FB3817">
      <w:pPr>
        <w:pStyle w:val="Odstavecseseznamem"/>
        <w:ind w:left="0"/>
        <w:rPr>
          <w:i/>
        </w:rPr>
      </w:pPr>
      <w:r w:rsidRPr="00584D44">
        <w:rPr>
          <w:i/>
        </w:rPr>
        <w:t xml:space="preserve">6.4 </w:t>
      </w:r>
      <w:r w:rsidR="000B1DF9">
        <w:rPr>
          <w:i/>
        </w:rPr>
        <w:t>Způsob zohlednění podmínek závazného stanoviska posouzení vlivu záměru na životní prostředí</w:t>
      </w:r>
    </w:p>
    <w:p w:rsidR="00584D44" w:rsidRDefault="00584D44" w:rsidP="00FB3817">
      <w:pPr>
        <w:pStyle w:val="Odstavecseseznamem"/>
        <w:ind w:left="0"/>
        <w:rPr>
          <w:i/>
        </w:rPr>
      </w:pPr>
    </w:p>
    <w:p w:rsidR="00584D44" w:rsidRPr="008B2288" w:rsidRDefault="00584D44" w:rsidP="00FB3817">
      <w:pPr>
        <w:pStyle w:val="Odstavecseseznamem"/>
        <w:ind w:left="0"/>
      </w:pPr>
      <w:r w:rsidRPr="008B2288">
        <w:t>Pro stavbu nebylo nutné zpracovávat EIA a nebylo prováděno zjišťovací řízení.</w:t>
      </w:r>
    </w:p>
    <w:p w:rsidR="000B1DF9" w:rsidRDefault="000B1DF9" w:rsidP="00FB3817">
      <w:pPr>
        <w:pStyle w:val="Odstavecseseznamem"/>
        <w:ind w:left="0"/>
        <w:rPr>
          <w:color w:val="FF0000"/>
        </w:rPr>
      </w:pPr>
    </w:p>
    <w:p w:rsidR="000B1DF9" w:rsidRPr="005D6476" w:rsidRDefault="000B1DF9" w:rsidP="00FB3817">
      <w:pPr>
        <w:pStyle w:val="Odstavecseseznamem"/>
        <w:ind w:left="0"/>
        <w:rPr>
          <w:i/>
        </w:rPr>
      </w:pPr>
      <w:r w:rsidRPr="005D6476">
        <w:rPr>
          <w:i/>
        </w:rPr>
        <w:t xml:space="preserve">6.5 </w:t>
      </w:r>
      <w:r w:rsidR="005D6476" w:rsidRPr="005D6476">
        <w:rPr>
          <w:i/>
        </w:rPr>
        <w:t xml:space="preserve">Způsob naplnění závěrů o nejlepších dostupných technikách ze zákona o integrované prevenci </w:t>
      </w:r>
    </w:p>
    <w:p w:rsidR="005D6476" w:rsidRDefault="005D6476" w:rsidP="00FB3817">
      <w:pPr>
        <w:pStyle w:val="Odstavecseseznamem"/>
        <w:ind w:left="0"/>
        <w:rPr>
          <w:color w:val="FF0000"/>
        </w:rPr>
      </w:pPr>
    </w:p>
    <w:p w:rsidR="005D6476" w:rsidRPr="005D6476" w:rsidRDefault="005D6476" w:rsidP="00FB3817">
      <w:pPr>
        <w:pStyle w:val="Odstavecseseznamem"/>
        <w:ind w:left="0"/>
      </w:pPr>
      <w:r w:rsidRPr="005D6476">
        <w:t>Nebylo vydáváno.</w:t>
      </w:r>
    </w:p>
    <w:p w:rsidR="00584D44" w:rsidRDefault="00584D44" w:rsidP="00FB3817">
      <w:pPr>
        <w:pStyle w:val="Odstavecseseznamem"/>
        <w:ind w:left="0"/>
      </w:pPr>
    </w:p>
    <w:p w:rsidR="00584D44" w:rsidRDefault="000B1DF9" w:rsidP="00FB3817">
      <w:pPr>
        <w:pStyle w:val="Odstavecseseznamem"/>
        <w:ind w:left="0"/>
        <w:rPr>
          <w:i/>
        </w:rPr>
      </w:pPr>
      <w:r>
        <w:rPr>
          <w:i/>
        </w:rPr>
        <w:t>6.6</w:t>
      </w:r>
      <w:r w:rsidR="00584D44" w:rsidRPr="00584D44">
        <w:rPr>
          <w:i/>
        </w:rPr>
        <w:t xml:space="preserve"> Navrhovaná ochranná a bezpečnostní pásma, rozsah omezení a podmínky ochrany podle jiných právních předpisů</w:t>
      </w:r>
    </w:p>
    <w:p w:rsidR="00584D44" w:rsidRDefault="00584D44" w:rsidP="00FB3817">
      <w:pPr>
        <w:pStyle w:val="Odstavecseseznamem"/>
        <w:ind w:left="0"/>
        <w:rPr>
          <w:i/>
        </w:rPr>
      </w:pPr>
    </w:p>
    <w:p w:rsidR="00584D44" w:rsidRDefault="00584D44" w:rsidP="00FB3817">
      <w:pPr>
        <w:pStyle w:val="Odstavecseseznamem"/>
        <w:ind w:left="0"/>
      </w:pPr>
      <w:r>
        <w:t>Nejsou navrhována žádná ochranná ani bezpečnostní pásma.</w:t>
      </w:r>
    </w:p>
    <w:p w:rsidR="008B2288" w:rsidRPr="00584D44" w:rsidRDefault="008B2288" w:rsidP="00FB3817">
      <w:pPr>
        <w:pStyle w:val="Odstavecseseznamem"/>
        <w:ind w:left="0"/>
      </w:pPr>
    </w:p>
    <w:p w:rsidR="00191A13" w:rsidRDefault="00EA0209" w:rsidP="0044211D">
      <w:pPr>
        <w:pStyle w:val="Nadpis2"/>
        <w:numPr>
          <w:ilvl w:val="0"/>
          <w:numId w:val="45"/>
        </w:numPr>
        <w:rPr>
          <w:rFonts w:asciiTheme="minorHAnsi" w:hAnsiTheme="minorHAnsi" w:cstheme="minorHAnsi"/>
          <w:b/>
          <w:i w:val="0"/>
        </w:rPr>
      </w:pPr>
      <w:r>
        <w:rPr>
          <w:rFonts w:asciiTheme="minorHAnsi" w:hAnsiTheme="minorHAnsi" w:cstheme="minorHAnsi"/>
          <w:b/>
          <w:i w:val="0"/>
        </w:rPr>
        <w:t>Ochrana obyvatelstva</w:t>
      </w:r>
    </w:p>
    <w:p w:rsidR="00EA0209" w:rsidRDefault="006A5268" w:rsidP="00FB3817">
      <w:pPr>
        <w:pStyle w:val="Zkladntext"/>
      </w:pPr>
      <w:r>
        <w:t>Stavbou nevznikají žádné speciální nároky na ochranu obyvatelstva.</w:t>
      </w:r>
    </w:p>
    <w:p w:rsidR="00DC723E" w:rsidRPr="00EA0209" w:rsidRDefault="00DC723E" w:rsidP="00FB3817">
      <w:pPr>
        <w:pStyle w:val="Zkladntext"/>
      </w:pPr>
    </w:p>
    <w:p w:rsidR="00EA0209" w:rsidRDefault="00EA0209" w:rsidP="0044211D">
      <w:pPr>
        <w:pStyle w:val="Nadpis2"/>
        <w:numPr>
          <w:ilvl w:val="0"/>
          <w:numId w:val="45"/>
        </w:numPr>
        <w:rPr>
          <w:rFonts w:asciiTheme="minorHAnsi" w:hAnsiTheme="minorHAnsi" w:cstheme="minorHAnsi"/>
          <w:b/>
          <w:i w:val="0"/>
        </w:rPr>
      </w:pPr>
      <w:r>
        <w:rPr>
          <w:rFonts w:asciiTheme="minorHAnsi" w:hAnsiTheme="minorHAnsi" w:cstheme="minorHAnsi"/>
          <w:b/>
          <w:i w:val="0"/>
        </w:rPr>
        <w:t>Zásady organizace výstavby</w:t>
      </w:r>
    </w:p>
    <w:p w:rsidR="00AF0E27" w:rsidRPr="00AF0E27" w:rsidRDefault="00AF0E27" w:rsidP="00AF0E27">
      <w:pPr>
        <w:pStyle w:val="Zkladntext"/>
      </w:pPr>
      <w:r w:rsidRPr="00703CAA">
        <w:rPr>
          <w:i/>
        </w:rPr>
        <w:t>8.1</w:t>
      </w:r>
      <w:r>
        <w:rPr>
          <w:i/>
        </w:rPr>
        <w:t xml:space="preserve"> Technická zpráva</w:t>
      </w:r>
    </w:p>
    <w:p w:rsidR="00703CAA" w:rsidRDefault="00703CAA" w:rsidP="002D6629">
      <w:pPr>
        <w:pStyle w:val="Odstavecseseznamem"/>
        <w:ind w:left="0"/>
        <w:rPr>
          <w:i/>
        </w:rPr>
      </w:pPr>
      <w:proofErr w:type="gramStart"/>
      <w:r w:rsidRPr="00703CAA">
        <w:rPr>
          <w:i/>
        </w:rPr>
        <w:t>8.1</w:t>
      </w:r>
      <w:r w:rsidR="00AF0E27">
        <w:rPr>
          <w:i/>
        </w:rPr>
        <w:t>.a</w:t>
      </w:r>
      <w:r w:rsidR="007B3FA4">
        <w:rPr>
          <w:i/>
        </w:rPr>
        <w:t xml:space="preserve"> P</w:t>
      </w:r>
      <w:r w:rsidR="00FB3817">
        <w:rPr>
          <w:i/>
        </w:rPr>
        <w:t>otřeby</w:t>
      </w:r>
      <w:proofErr w:type="gramEnd"/>
      <w:r w:rsidR="00FB3817">
        <w:rPr>
          <w:i/>
        </w:rPr>
        <w:t xml:space="preserve"> a spotřeby rozhodujících médií a hmot</w:t>
      </w:r>
    </w:p>
    <w:p w:rsidR="00703CAA" w:rsidRDefault="00703CAA" w:rsidP="00FB3817">
      <w:pPr>
        <w:pStyle w:val="Odstavecseseznamem"/>
        <w:ind w:left="0"/>
        <w:rPr>
          <w:i/>
        </w:rPr>
      </w:pPr>
    </w:p>
    <w:p w:rsidR="00703CAA" w:rsidRPr="00EA0CF3" w:rsidRDefault="007B3FA4" w:rsidP="00FB3817">
      <w:pPr>
        <w:pStyle w:val="Odstavecseseznamem"/>
        <w:ind w:left="0"/>
        <w:rPr>
          <w:color w:val="FF0000"/>
          <w:lang w:eastAsia="en-US"/>
        </w:rPr>
      </w:pPr>
      <w:r w:rsidRPr="0061597B">
        <w:rPr>
          <w:rFonts w:asciiTheme="minorHAnsi" w:hAnsiTheme="minorHAnsi" w:cstheme="minorHAnsi"/>
          <w:sz w:val="23"/>
          <w:szCs w:val="23"/>
        </w:rPr>
        <w:t>Dodavatel zajistí vodu a elektrickou energii připojením na stávající síť, připojovací body určí správce sítě, popř. z vlastních zdrojů, vodu v cisterně, elektrickou energii z přenosných centrál.  Dodavatel bude využívat vlastní mobilní síť.</w:t>
      </w:r>
    </w:p>
    <w:p w:rsidR="00703CAA" w:rsidRDefault="00703CAA" w:rsidP="00FB3817">
      <w:pPr>
        <w:pStyle w:val="Odstavecseseznamem"/>
        <w:ind w:left="0"/>
        <w:rPr>
          <w:color w:val="FF0000"/>
          <w:lang w:eastAsia="en-US"/>
        </w:rPr>
      </w:pPr>
    </w:p>
    <w:p w:rsidR="00703CAA" w:rsidRPr="00703CAA" w:rsidRDefault="00AF0E27" w:rsidP="00FB3817">
      <w:pPr>
        <w:pStyle w:val="Odstavecseseznamem"/>
        <w:ind w:left="0"/>
        <w:rPr>
          <w:i/>
        </w:rPr>
      </w:pPr>
      <w:proofErr w:type="gramStart"/>
      <w:r>
        <w:rPr>
          <w:i/>
        </w:rPr>
        <w:t>8.1.b</w:t>
      </w:r>
      <w:r w:rsidR="00703CAA" w:rsidRPr="00703CAA">
        <w:rPr>
          <w:i/>
        </w:rPr>
        <w:t xml:space="preserve"> </w:t>
      </w:r>
      <w:r w:rsidR="00FB3817">
        <w:rPr>
          <w:i/>
        </w:rPr>
        <w:t>Odvodnění</w:t>
      </w:r>
      <w:proofErr w:type="gramEnd"/>
      <w:r w:rsidR="00FB3817">
        <w:rPr>
          <w:i/>
        </w:rPr>
        <w:t xml:space="preserve"> staveniště</w:t>
      </w:r>
    </w:p>
    <w:p w:rsidR="00703CAA" w:rsidRDefault="00703CAA" w:rsidP="00FB3817">
      <w:pPr>
        <w:pStyle w:val="Odstavecseseznamem"/>
        <w:ind w:left="0"/>
        <w:rPr>
          <w:color w:val="FF0000"/>
          <w:lang w:eastAsia="en-US"/>
        </w:rPr>
      </w:pPr>
    </w:p>
    <w:p w:rsidR="00703CAA" w:rsidRDefault="002D6629" w:rsidP="00FB3817">
      <w:pPr>
        <w:pStyle w:val="Odstavecseseznamem"/>
        <w:ind w:left="0"/>
        <w:rPr>
          <w:rFonts w:asciiTheme="minorHAnsi" w:hAnsiTheme="minorHAnsi" w:cstheme="minorHAnsi"/>
        </w:rPr>
      </w:pPr>
      <w:r>
        <w:rPr>
          <w:rFonts w:asciiTheme="minorHAnsi" w:hAnsiTheme="minorHAnsi" w:cstheme="minorHAnsi"/>
        </w:rPr>
        <w:t>Stavba nevznáší požadavky na speciální odvodnění během výstavby. Dešť</w:t>
      </w:r>
      <w:r w:rsidR="00A74A52">
        <w:rPr>
          <w:rFonts w:asciiTheme="minorHAnsi" w:hAnsiTheme="minorHAnsi" w:cstheme="minorHAnsi"/>
        </w:rPr>
        <w:t>ová voda</w:t>
      </w:r>
      <w:r>
        <w:rPr>
          <w:rFonts w:asciiTheme="minorHAnsi" w:hAnsiTheme="minorHAnsi" w:cstheme="minorHAnsi"/>
        </w:rPr>
        <w:t xml:space="preserve"> bude zasakována do přilehlého terénu.</w:t>
      </w:r>
    </w:p>
    <w:p w:rsidR="00EA0CF3" w:rsidRDefault="00EA0CF3" w:rsidP="00FB3817">
      <w:pPr>
        <w:pStyle w:val="Odstavecseseznamem"/>
        <w:ind w:left="0"/>
        <w:rPr>
          <w:rFonts w:asciiTheme="minorHAnsi" w:hAnsiTheme="minorHAnsi" w:cstheme="minorHAnsi"/>
        </w:rPr>
      </w:pPr>
    </w:p>
    <w:p w:rsidR="00EA0CF3" w:rsidRDefault="00AF0E27" w:rsidP="00FB3817">
      <w:pPr>
        <w:pStyle w:val="Odstavecseseznamem"/>
        <w:ind w:left="0"/>
        <w:rPr>
          <w:i/>
        </w:rPr>
      </w:pPr>
      <w:proofErr w:type="gramStart"/>
      <w:r>
        <w:rPr>
          <w:i/>
        </w:rPr>
        <w:lastRenderedPageBreak/>
        <w:t>8.1.c</w:t>
      </w:r>
      <w:r w:rsidR="00EA0CF3" w:rsidRPr="00EA0CF3">
        <w:rPr>
          <w:i/>
        </w:rPr>
        <w:t xml:space="preserve"> </w:t>
      </w:r>
      <w:r w:rsidR="00FB3817">
        <w:rPr>
          <w:i/>
        </w:rPr>
        <w:t>Napojení</w:t>
      </w:r>
      <w:proofErr w:type="gramEnd"/>
      <w:r w:rsidR="00FB3817">
        <w:rPr>
          <w:i/>
        </w:rPr>
        <w:t xml:space="preserve"> staveniště na stávající dopravní infrastrukturu</w:t>
      </w:r>
    </w:p>
    <w:p w:rsidR="00EA0CF3" w:rsidRDefault="00EA0CF3" w:rsidP="00FB3817">
      <w:pPr>
        <w:pStyle w:val="Odstavecseseznamem"/>
        <w:ind w:left="0"/>
        <w:rPr>
          <w:i/>
        </w:rPr>
      </w:pPr>
    </w:p>
    <w:p w:rsidR="00EA0CF3" w:rsidRPr="00F30234" w:rsidRDefault="002D6629" w:rsidP="00FB3817">
      <w:pPr>
        <w:pStyle w:val="Odstavecseseznamem"/>
        <w:ind w:left="0"/>
      </w:pPr>
      <w:r w:rsidRPr="00F30234">
        <w:t>Příj</w:t>
      </w:r>
      <w:r w:rsidR="00F30234" w:rsidRPr="00F30234">
        <w:t xml:space="preserve">ezd na stavbu bude zajištěn z místní komunikace ulice </w:t>
      </w:r>
      <w:r w:rsidR="008A7EA7">
        <w:t>Jiráskova v Bílině</w:t>
      </w:r>
      <w:r w:rsidR="00F30234" w:rsidRPr="00F30234">
        <w:t>.</w:t>
      </w:r>
    </w:p>
    <w:p w:rsidR="00703CAA" w:rsidRDefault="00703CAA" w:rsidP="00703CAA">
      <w:pPr>
        <w:pStyle w:val="Odstavecseseznamem"/>
        <w:ind w:left="360"/>
      </w:pPr>
    </w:p>
    <w:p w:rsidR="00EA0CF3" w:rsidRPr="00EA0CF3" w:rsidRDefault="00AF0E27" w:rsidP="00FB3817">
      <w:pPr>
        <w:pStyle w:val="Odstavecseseznamem"/>
        <w:ind w:left="0"/>
        <w:rPr>
          <w:i/>
        </w:rPr>
      </w:pPr>
      <w:proofErr w:type="gramStart"/>
      <w:r>
        <w:rPr>
          <w:i/>
        </w:rPr>
        <w:t>8.1.d</w:t>
      </w:r>
      <w:r w:rsidR="00EA0CF3" w:rsidRPr="00EA0CF3">
        <w:rPr>
          <w:i/>
        </w:rPr>
        <w:t xml:space="preserve"> </w:t>
      </w:r>
      <w:r w:rsidR="00FB3817">
        <w:rPr>
          <w:i/>
        </w:rPr>
        <w:t>Vliv</w:t>
      </w:r>
      <w:proofErr w:type="gramEnd"/>
      <w:r w:rsidR="00FB3817">
        <w:rPr>
          <w:i/>
        </w:rPr>
        <w:t xml:space="preserve"> provádění stavby na okolní stavby a pozemky</w:t>
      </w:r>
    </w:p>
    <w:p w:rsidR="00EA0CF3" w:rsidRDefault="00EA0CF3" w:rsidP="00FB3817">
      <w:pPr>
        <w:pStyle w:val="Odstavecseseznamem"/>
        <w:ind w:left="0"/>
      </w:pPr>
    </w:p>
    <w:p w:rsidR="00EA0CF3" w:rsidRDefault="006A156F" w:rsidP="00FB3817">
      <w:pPr>
        <w:pStyle w:val="Odstavecseseznamem"/>
        <w:ind w:left="0"/>
        <w:rPr>
          <w:rFonts w:asciiTheme="minorHAnsi" w:hAnsiTheme="minorHAnsi" w:cstheme="minorHAnsi"/>
          <w:sz w:val="23"/>
          <w:szCs w:val="23"/>
        </w:rPr>
      </w:pPr>
      <w:r>
        <w:t>Během stavby musí být zajištěn přístup do okolních objektů</w:t>
      </w:r>
      <w:r w:rsidR="00EA0CF3" w:rsidRPr="0061597B">
        <w:rPr>
          <w:rFonts w:asciiTheme="minorHAnsi" w:hAnsiTheme="minorHAnsi" w:cstheme="minorHAnsi"/>
          <w:sz w:val="23"/>
          <w:szCs w:val="23"/>
        </w:rPr>
        <w:t>.</w:t>
      </w:r>
      <w:r w:rsidR="00C42BB4">
        <w:rPr>
          <w:rFonts w:asciiTheme="minorHAnsi" w:hAnsiTheme="minorHAnsi" w:cstheme="minorHAnsi"/>
          <w:sz w:val="23"/>
          <w:szCs w:val="23"/>
        </w:rPr>
        <w:t xml:space="preserve"> </w:t>
      </w:r>
      <w:r w:rsidR="00C42BB4" w:rsidRPr="007D0D12">
        <w:rPr>
          <w:rFonts w:asciiTheme="minorHAnsi" w:hAnsiTheme="minorHAnsi" w:cstheme="minorHAnsi"/>
        </w:rPr>
        <w:t>V případě zásahu do cizích zařízení musí zhotovitel jejich majitele o tomto informovat a vždy učinit o tomto zásahu písemnou zprávu nebo dohodu</w:t>
      </w:r>
      <w:r w:rsidR="00C42BB4">
        <w:rPr>
          <w:rFonts w:asciiTheme="minorHAnsi" w:hAnsiTheme="minorHAnsi" w:cstheme="minorHAnsi"/>
        </w:rPr>
        <w:t>.</w:t>
      </w:r>
    </w:p>
    <w:p w:rsidR="00FB3817" w:rsidRDefault="00FB3817" w:rsidP="00FB3817">
      <w:pPr>
        <w:pStyle w:val="Odstavecseseznamem"/>
        <w:ind w:left="0"/>
        <w:rPr>
          <w:rFonts w:asciiTheme="minorHAnsi" w:hAnsiTheme="minorHAnsi" w:cstheme="minorHAnsi"/>
          <w:sz w:val="23"/>
          <w:szCs w:val="23"/>
        </w:rPr>
      </w:pPr>
    </w:p>
    <w:p w:rsidR="00FB3817" w:rsidRDefault="00AF0E27" w:rsidP="00FB3817">
      <w:pPr>
        <w:pStyle w:val="Odstavecseseznamem"/>
        <w:ind w:left="0"/>
        <w:rPr>
          <w:i/>
        </w:rPr>
      </w:pPr>
      <w:proofErr w:type="gramStart"/>
      <w:r>
        <w:rPr>
          <w:i/>
        </w:rPr>
        <w:t>8.1.e</w:t>
      </w:r>
      <w:r w:rsidR="00FB3817" w:rsidRPr="00FB3817">
        <w:rPr>
          <w:i/>
        </w:rPr>
        <w:t xml:space="preserve"> Ochrana</w:t>
      </w:r>
      <w:proofErr w:type="gramEnd"/>
      <w:r w:rsidR="00FB3817" w:rsidRPr="00FB3817">
        <w:rPr>
          <w:i/>
        </w:rPr>
        <w:t xml:space="preserve"> okolí staveniště a požadavky na související asanace, demolice, kácení dřevin</w:t>
      </w:r>
    </w:p>
    <w:p w:rsidR="00FB3817" w:rsidRDefault="00FB3817" w:rsidP="00FB3817">
      <w:pPr>
        <w:pStyle w:val="Odstavecseseznamem"/>
        <w:ind w:left="0"/>
        <w:rPr>
          <w:i/>
        </w:rPr>
      </w:pPr>
    </w:p>
    <w:p w:rsidR="00FB3817" w:rsidRPr="00F30234" w:rsidRDefault="00AE1F6C" w:rsidP="00FB3817">
      <w:pPr>
        <w:pStyle w:val="Odstavecseseznamem"/>
        <w:ind w:left="0"/>
      </w:pPr>
      <w:r w:rsidRPr="006B3087">
        <w:rPr>
          <w:rFonts w:cs="Tahoma"/>
        </w:rPr>
        <w:t>Při provádění stavby je nutné zabezpečit staveniště proti vstupu nepovolaných osob na staveniště</w:t>
      </w:r>
      <w:r w:rsidRPr="006B3087">
        <w:rPr>
          <w:rFonts w:cs="Tahoma"/>
        </w:rPr>
        <w:br/>
        <w:t xml:space="preserve">a zajistit přechodná dopravní opatření v okolí staveniště. Při provádění musí být dodržovány bezpečnostní předpisy. Staveniště musí mít zabezpečený svůj obvod proti náhodnému vstupu </w:t>
      </w:r>
      <w:r w:rsidRPr="00F30234">
        <w:rPr>
          <w:rFonts w:cs="Tahoma"/>
        </w:rPr>
        <w:t xml:space="preserve">nepovolaných osob a musí být označené výstražnými značkami a v komunikacích dopravními značkami </w:t>
      </w:r>
      <w:r w:rsidR="006A156F" w:rsidRPr="00F30234">
        <w:rPr>
          <w:rFonts w:asciiTheme="minorHAnsi" w:hAnsiTheme="minorHAnsi" w:cstheme="minorHAnsi"/>
          <w:sz w:val="23"/>
          <w:szCs w:val="23"/>
        </w:rPr>
        <w:t xml:space="preserve">a světelnou signalizací.  Stavba má běžné požadavky na bourací práce (viz </w:t>
      </w:r>
      <w:proofErr w:type="gramStart"/>
      <w:r w:rsidR="006A156F" w:rsidRPr="00F30234">
        <w:rPr>
          <w:rFonts w:asciiTheme="minorHAnsi" w:hAnsiTheme="minorHAnsi" w:cstheme="minorHAnsi"/>
          <w:sz w:val="23"/>
          <w:szCs w:val="23"/>
        </w:rPr>
        <w:t>C.4 Situace</w:t>
      </w:r>
      <w:proofErr w:type="gramEnd"/>
      <w:r w:rsidR="006A156F" w:rsidRPr="00F30234">
        <w:rPr>
          <w:rFonts w:asciiTheme="minorHAnsi" w:hAnsiTheme="minorHAnsi" w:cstheme="minorHAnsi"/>
          <w:sz w:val="23"/>
          <w:szCs w:val="23"/>
        </w:rPr>
        <w:t xml:space="preserve"> bouracích prací). Stavba nevznáší požad</w:t>
      </w:r>
      <w:r w:rsidR="00F30234" w:rsidRPr="00F30234">
        <w:rPr>
          <w:rFonts w:asciiTheme="minorHAnsi" w:hAnsiTheme="minorHAnsi" w:cstheme="minorHAnsi"/>
          <w:sz w:val="23"/>
          <w:szCs w:val="23"/>
        </w:rPr>
        <w:t xml:space="preserve">avky na asanace. Během stavby </w:t>
      </w:r>
      <w:r w:rsidR="006A156F" w:rsidRPr="00F30234">
        <w:rPr>
          <w:rFonts w:asciiTheme="minorHAnsi" w:hAnsiTheme="minorHAnsi" w:cstheme="minorHAnsi"/>
          <w:sz w:val="23"/>
          <w:szCs w:val="23"/>
        </w:rPr>
        <w:t>dojde ke kácení dřevin.</w:t>
      </w:r>
    </w:p>
    <w:p w:rsidR="00FB3817" w:rsidRDefault="00FB3817" w:rsidP="00FB3817">
      <w:pPr>
        <w:pStyle w:val="Odstavecseseznamem"/>
        <w:ind w:left="0"/>
        <w:rPr>
          <w:color w:val="FF0000"/>
        </w:rPr>
      </w:pPr>
    </w:p>
    <w:p w:rsidR="00FB3817" w:rsidRDefault="00FB3817" w:rsidP="00FB3817">
      <w:pPr>
        <w:pStyle w:val="Odstavecseseznamem"/>
        <w:ind w:left="0"/>
        <w:rPr>
          <w:i/>
        </w:rPr>
      </w:pPr>
      <w:proofErr w:type="gramStart"/>
      <w:r w:rsidRPr="00FB3817">
        <w:rPr>
          <w:i/>
        </w:rPr>
        <w:t>8.</w:t>
      </w:r>
      <w:r w:rsidR="00AF0E27">
        <w:rPr>
          <w:i/>
        </w:rPr>
        <w:t>1.f</w:t>
      </w:r>
      <w:r w:rsidRPr="00FB3817">
        <w:rPr>
          <w:i/>
        </w:rPr>
        <w:t xml:space="preserve"> Maximální</w:t>
      </w:r>
      <w:proofErr w:type="gramEnd"/>
      <w:r w:rsidRPr="00FB3817">
        <w:rPr>
          <w:i/>
        </w:rPr>
        <w:t xml:space="preserve"> dočasné a trvalé zábory pro staveniště</w:t>
      </w:r>
    </w:p>
    <w:p w:rsidR="00FB3817" w:rsidRDefault="00FB3817" w:rsidP="00FB3817">
      <w:pPr>
        <w:pStyle w:val="Odstavecseseznamem"/>
        <w:ind w:left="0"/>
        <w:rPr>
          <w:i/>
        </w:rPr>
      </w:pPr>
    </w:p>
    <w:p w:rsidR="000D4A36" w:rsidRPr="00434B6C" w:rsidRDefault="000D4A36" w:rsidP="000D4A36">
      <w:pPr>
        <w:suppressAutoHyphens w:val="0"/>
        <w:autoSpaceDE w:val="0"/>
        <w:autoSpaceDN w:val="0"/>
        <w:adjustRightInd w:val="0"/>
        <w:spacing w:line="240" w:lineRule="auto"/>
        <w:jc w:val="left"/>
      </w:pPr>
      <w:proofErr w:type="spellStart"/>
      <w:proofErr w:type="gramStart"/>
      <w:r w:rsidRPr="00434B6C">
        <w:t>k.ú</w:t>
      </w:r>
      <w:proofErr w:type="spellEnd"/>
      <w:r w:rsidRPr="00434B6C">
        <w:t>.</w:t>
      </w:r>
      <w:proofErr w:type="gramEnd"/>
      <w:r w:rsidRPr="00434B6C">
        <w:t xml:space="preserve"> </w:t>
      </w:r>
      <w:r w:rsidR="008A7EA7">
        <w:t>Bílina - Újezd</w:t>
      </w:r>
      <w:r w:rsidRPr="00434B6C">
        <w:t xml:space="preserve">: </w:t>
      </w:r>
      <w:r w:rsidRPr="00434B6C">
        <w:tab/>
      </w:r>
      <w:r w:rsidR="006A156F" w:rsidRPr="00434B6C">
        <w:tab/>
      </w:r>
      <w:r w:rsidR="008A7EA7" w:rsidRPr="000A0E74">
        <w:t>320, 380/35, 380/34, 306/4, 950/10</w:t>
      </w:r>
    </w:p>
    <w:p w:rsidR="000D4A36" w:rsidRPr="00AD680F" w:rsidRDefault="000D4A36" w:rsidP="000D4A36">
      <w:pPr>
        <w:suppressAutoHyphens w:val="0"/>
        <w:autoSpaceDE w:val="0"/>
        <w:autoSpaceDN w:val="0"/>
        <w:adjustRightInd w:val="0"/>
        <w:spacing w:line="240" w:lineRule="auto"/>
        <w:jc w:val="left"/>
        <w:rPr>
          <w:color w:val="FF0000"/>
        </w:rPr>
      </w:pPr>
      <w:r w:rsidRPr="00AD680F">
        <w:rPr>
          <w:color w:val="FF0000"/>
        </w:rPr>
        <w:t xml:space="preserve">                                                       </w:t>
      </w:r>
    </w:p>
    <w:p w:rsidR="00FB3817" w:rsidRPr="00763419" w:rsidRDefault="000D4A36" w:rsidP="000D4A36">
      <w:pPr>
        <w:pStyle w:val="Odstavecseseznamem"/>
        <w:ind w:left="0"/>
        <w:rPr>
          <w:rFonts w:asciiTheme="minorHAnsi" w:hAnsiTheme="minorHAnsi" w:cstheme="minorHAnsi"/>
          <w:sz w:val="23"/>
          <w:szCs w:val="23"/>
        </w:rPr>
      </w:pPr>
      <w:r w:rsidRPr="00763419">
        <w:t>Plocha staveniště:</w:t>
      </w:r>
      <w:r w:rsidRPr="00763419">
        <w:rPr>
          <w:rFonts w:asciiTheme="minorHAnsi" w:hAnsiTheme="minorHAnsi" w:cstheme="minorHAnsi"/>
          <w:sz w:val="23"/>
          <w:szCs w:val="23"/>
        </w:rPr>
        <w:tab/>
      </w:r>
      <w:r w:rsidR="008A7EA7">
        <w:rPr>
          <w:rFonts w:asciiTheme="minorHAnsi" w:hAnsiTheme="minorHAnsi" w:cstheme="minorHAnsi"/>
          <w:sz w:val="23"/>
          <w:szCs w:val="23"/>
        </w:rPr>
        <w:tab/>
      </w:r>
      <w:r w:rsidR="00355D7F">
        <w:rPr>
          <w:rFonts w:asciiTheme="minorHAnsi" w:hAnsiTheme="minorHAnsi" w:cstheme="minorHAnsi"/>
          <w:sz w:val="23"/>
          <w:szCs w:val="23"/>
        </w:rPr>
        <w:t>773</w:t>
      </w:r>
      <w:r w:rsidRPr="00763419">
        <w:rPr>
          <w:rFonts w:asciiTheme="minorHAnsi" w:hAnsiTheme="minorHAnsi" w:cstheme="minorHAnsi"/>
          <w:sz w:val="23"/>
          <w:szCs w:val="23"/>
        </w:rPr>
        <w:t>m²</w:t>
      </w:r>
    </w:p>
    <w:p w:rsidR="000D4A36" w:rsidRDefault="000D4A36" w:rsidP="000D4A36">
      <w:pPr>
        <w:pStyle w:val="Odstavecseseznamem"/>
        <w:ind w:left="0"/>
        <w:rPr>
          <w:i/>
        </w:rPr>
      </w:pPr>
    </w:p>
    <w:p w:rsidR="00FB3817" w:rsidRDefault="00FB3817" w:rsidP="00FB3817">
      <w:pPr>
        <w:pStyle w:val="Odstavecseseznamem"/>
        <w:ind w:left="0"/>
        <w:rPr>
          <w:i/>
        </w:rPr>
      </w:pPr>
      <w:proofErr w:type="gramStart"/>
      <w:r>
        <w:rPr>
          <w:i/>
        </w:rPr>
        <w:t>8.</w:t>
      </w:r>
      <w:r w:rsidR="00AF0E27">
        <w:rPr>
          <w:i/>
        </w:rPr>
        <w:t>1.g</w:t>
      </w:r>
      <w:r>
        <w:rPr>
          <w:i/>
        </w:rPr>
        <w:t xml:space="preserve"> </w:t>
      </w:r>
      <w:r w:rsidR="00DA3E40">
        <w:rPr>
          <w:i/>
        </w:rPr>
        <w:t>Požadavky</w:t>
      </w:r>
      <w:proofErr w:type="gramEnd"/>
      <w:r w:rsidR="00DA3E40">
        <w:rPr>
          <w:i/>
        </w:rPr>
        <w:t xml:space="preserve"> na bezbariérové </w:t>
      </w:r>
      <w:proofErr w:type="spellStart"/>
      <w:r w:rsidR="00DA3E40">
        <w:rPr>
          <w:i/>
        </w:rPr>
        <w:t>obchozí</w:t>
      </w:r>
      <w:proofErr w:type="spellEnd"/>
      <w:r w:rsidR="00DA3E40">
        <w:rPr>
          <w:i/>
        </w:rPr>
        <w:t xml:space="preserve"> trasy</w:t>
      </w:r>
    </w:p>
    <w:p w:rsidR="00FB3817" w:rsidRDefault="00FB3817" w:rsidP="00FB3817">
      <w:pPr>
        <w:pStyle w:val="Odstavecseseznamem"/>
        <w:ind w:left="0"/>
        <w:rPr>
          <w:i/>
        </w:rPr>
      </w:pPr>
    </w:p>
    <w:p w:rsidR="008A681D" w:rsidRPr="00DE4A14" w:rsidRDefault="000468C6" w:rsidP="00FB3817">
      <w:pPr>
        <w:pStyle w:val="Odstavecseseznamem"/>
        <w:ind w:left="0"/>
      </w:pPr>
      <w:r w:rsidRPr="00DE4A14">
        <w:t>V prostorách staveniště se v současném stavu nenacházejí žádné bezbariérové trasy.</w:t>
      </w:r>
    </w:p>
    <w:p w:rsidR="00FB3817" w:rsidRDefault="00FB3817" w:rsidP="00FB3817">
      <w:pPr>
        <w:pStyle w:val="Odstavecseseznamem"/>
        <w:ind w:left="0"/>
        <w:rPr>
          <w:i/>
        </w:rPr>
      </w:pPr>
    </w:p>
    <w:p w:rsidR="00FB3817" w:rsidRDefault="00AF0E27" w:rsidP="00FB3817">
      <w:pPr>
        <w:pStyle w:val="Odstavecseseznamem"/>
        <w:ind w:left="0"/>
        <w:rPr>
          <w:i/>
        </w:rPr>
      </w:pPr>
      <w:proofErr w:type="gramStart"/>
      <w:r>
        <w:rPr>
          <w:i/>
        </w:rPr>
        <w:t>8.1.h</w:t>
      </w:r>
      <w:r w:rsidR="00FB3817">
        <w:rPr>
          <w:i/>
        </w:rPr>
        <w:t xml:space="preserve"> </w:t>
      </w:r>
      <w:r w:rsidR="00DA3E40">
        <w:rPr>
          <w:i/>
        </w:rPr>
        <w:t>Maximální</w:t>
      </w:r>
      <w:proofErr w:type="gramEnd"/>
      <w:r w:rsidR="00DA3E40">
        <w:rPr>
          <w:i/>
        </w:rPr>
        <w:t xml:space="preserve"> produkovaná množství a druhy odpadů a emisí při výstavbě, jejich likvidace</w:t>
      </w:r>
    </w:p>
    <w:p w:rsidR="00DA3E40" w:rsidRDefault="00DA3E40" w:rsidP="00FB3817">
      <w:pPr>
        <w:pStyle w:val="Odstavecseseznamem"/>
        <w:ind w:left="0"/>
        <w:rPr>
          <w:i/>
        </w:rPr>
      </w:pPr>
    </w:p>
    <w:p w:rsidR="00C87DD2" w:rsidRDefault="000468C6" w:rsidP="00C87DD2">
      <w:pPr>
        <w:rPr>
          <w:rFonts w:asciiTheme="minorHAnsi" w:hAnsiTheme="minorHAnsi" w:cstheme="minorHAnsi"/>
        </w:rPr>
      </w:pPr>
      <w:r w:rsidRPr="006B3087">
        <w:rPr>
          <w:rFonts w:cs="Tahoma"/>
        </w:rPr>
        <w:t>V rámci vlastní realizace stavby dojde dočasně k některým negativním projevům a vlivům stavebního procesu. Jedná se především o hlučnost stavebních strojů při vlastním stavebním procesu a demolicích stávajících cest, prašnost a znečištění stávajících komunikací. Tyto projevy budou odstraňovány průběžně organizačními opatřeními zhotovitele stavby. Zhotovitel zajistí</w:t>
      </w:r>
      <w:r>
        <w:rPr>
          <w:rFonts w:cs="Tahoma"/>
        </w:rPr>
        <w:t xml:space="preserve"> </w:t>
      </w:r>
      <w:r w:rsidRPr="006B3087">
        <w:rPr>
          <w:rFonts w:cs="Tahoma"/>
        </w:rPr>
        <w:t>omezení hluku a vibrací použitím nejvhodnějších druhů a typů strojní mechanizace</w:t>
      </w:r>
      <w:r w:rsidRPr="002C0BE6">
        <w:rPr>
          <w:rFonts w:asciiTheme="minorHAnsi" w:hAnsiTheme="minorHAnsi" w:cstheme="minorHAnsi"/>
        </w:rPr>
        <w:t>. Stavební práce a doprovodná činnost související se stavbou bude prováděna v souladu s nařízením vlády č. 148/2006 Sb. tak, aby byly dodrženy hladiny hluku předepsané tímto zákonem</w:t>
      </w:r>
      <w:r w:rsidR="0023601F">
        <w:rPr>
          <w:rFonts w:asciiTheme="minorHAnsi" w:hAnsiTheme="minorHAnsi" w:cstheme="minorHAnsi"/>
        </w:rPr>
        <w:t xml:space="preserve">. </w:t>
      </w:r>
      <w:r w:rsidRPr="002C0BE6">
        <w:rPr>
          <w:rFonts w:asciiTheme="minorHAnsi" w:hAnsiTheme="minorHAnsi" w:cstheme="minorHAnsi"/>
        </w:rPr>
        <w:t>Užív</w:t>
      </w:r>
      <w:r>
        <w:rPr>
          <w:rFonts w:asciiTheme="minorHAnsi" w:hAnsiTheme="minorHAnsi" w:cstheme="minorHAnsi"/>
        </w:rPr>
        <w:t>ání</w:t>
      </w:r>
      <w:r w:rsidRPr="002C0BE6">
        <w:rPr>
          <w:rFonts w:asciiTheme="minorHAnsi" w:hAnsiTheme="minorHAnsi" w:cstheme="minorHAnsi"/>
        </w:rPr>
        <w:t xml:space="preserve"> stavby </w:t>
      </w:r>
      <w:r>
        <w:rPr>
          <w:rFonts w:asciiTheme="minorHAnsi" w:hAnsiTheme="minorHAnsi" w:cstheme="minorHAnsi"/>
        </w:rPr>
        <w:t>nemá</w:t>
      </w:r>
      <w:r w:rsidRPr="002C0BE6">
        <w:rPr>
          <w:rFonts w:asciiTheme="minorHAnsi" w:hAnsiTheme="minorHAnsi" w:cstheme="minorHAnsi"/>
        </w:rPr>
        <w:t xml:space="preserve"> negativní vliv na </w:t>
      </w:r>
      <w:r>
        <w:rPr>
          <w:rFonts w:asciiTheme="minorHAnsi" w:hAnsiTheme="minorHAnsi" w:cstheme="minorHAnsi"/>
        </w:rPr>
        <w:t xml:space="preserve">okolní </w:t>
      </w:r>
      <w:r w:rsidRPr="002C0BE6">
        <w:rPr>
          <w:rFonts w:asciiTheme="minorHAnsi" w:hAnsiTheme="minorHAnsi" w:cstheme="minorHAnsi"/>
        </w:rPr>
        <w:t>prostředí.</w:t>
      </w:r>
      <w:r w:rsidR="0023601F">
        <w:rPr>
          <w:rFonts w:asciiTheme="minorHAnsi" w:hAnsiTheme="minorHAnsi" w:cstheme="minorHAnsi"/>
        </w:rPr>
        <w:t xml:space="preserve"> </w:t>
      </w:r>
      <w:r w:rsidR="0023601F" w:rsidRPr="002C0BE6">
        <w:rPr>
          <w:rFonts w:asciiTheme="minorHAnsi" w:hAnsiTheme="minorHAnsi" w:cstheme="minorHAnsi"/>
        </w:rPr>
        <w:t>Užíváním stavby nevznikají žádné odpady</w:t>
      </w:r>
      <w:r w:rsidR="0023601F">
        <w:rPr>
          <w:rFonts w:asciiTheme="minorHAnsi" w:hAnsiTheme="minorHAnsi" w:cstheme="minorHAnsi"/>
        </w:rPr>
        <w:t>.</w:t>
      </w:r>
      <w:r w:rsidR="00C87DD2">
        <w:rPr>
          <w:rFonts w:asciiTheme="minorHAnsi" w:hAnsiTheme="minorHAnsi" w:cstheme="minorHAnsi"/>
        </w:rPr>
        <w:t xml:space="preserve"> </w:t>
      </w:r>
      <w:r w:rsidR="00C87DD2" w:rsidRPr="00B766A8">
        <w:rPr>
          <w:rFonts w:asciiTheme="minorHAnsi" w:hAnsiTheme="minorHAnsi" w:cstheme="minorHAnsi"/>
        </w:rPr>
        <w:t>Při výstavbě vznikají odpady, které se dle zákona č. 185/2001 Sb., o odpadech, musí třídit a vést o nich evidenci dle druhu, množství a způsobu nakládání s nimi. Původce odpadů zařazuje odpady dle</w:t>
      </w:r>
      <w:r w:rsidR="00C87DD2">
        <w:rPr>
          <w:rFonts w:asciiTheme="minorHAnsi" w:hAnsiTheme="minorHAnsi" w:cstheme="minorHAnsi"/>
        </w:rPr>
        <w:t xml:space="preserve"> katalogu odpadů dle vyhlášky MŽ</w:t>
      </w:r>
      <w:r w:rsidR="00C87DD2" w:rsidRPr="00B766A8">
        <w:rPr>
          <w:rFonts w:asciiTheme="minorHAnsi" w:hAnsiTheme="minorHAnsi" w:cstheme="minorHAnsi"/>
        </w:rPr>
        <w:t xml:space="preserve">P č. </w:t>
      </w:r>
      <w:r w:rsidR="00C87DD2">
        <w:rPr>
          <w:rFonts w:asciiTheme="minorHAnsi" w:hAnsiTheme="minorHAnsi" w:cstheme="minorHAnsi"/>
        </w:rPr>
        <w:t>93/2016</w:t>
      </w:r>
      <w:r w:rsidR="00C87DD2" w:rsidRPr="00B766A8">
        <w:rPr>
          <w:rFonts w:asciiTheme="minorHAnsi" w:hAnsiTheme="minorHAnsi" w:cstheme="minorHAnsi"/>
        </w:rPr>
        <w:t xml:space="preserve"> Sb., kterou se stanoví Katalog odpadů, Seznam nebezpečných odpadů a států pro účely vývozu, dovozu a tranzitu odpadů a postup při udělování souhlasu ve vývozu, dovozu a tr</w:t>
      </w:r>
      <w:r w:rsidR="00C87DD2">
        <w:rPr>
          <w:rFonts w:asciiTheme="minorHAnsi" w:hAnsiTheme="minorHAnsi" w:cstheme="minorHAnsi"/>
        </w:rPr>
        <w:t xml:space="preserve">anzitu odpadů (Katalog odpadů). </w:t>
      </w:r>
      <w:r w:rsidR="00C87DD2" w:rsidRPr="00B766A8">
        <w:rPr>
          <w:rFonts w:asciiTheme="minorHAnsi" w:hAnsiTheme="minorHAnsi" w:cstheme="minorHAnsi"/>
        </w:rPr>
        <w:t xml:space="preserve">Zařazování je dle kódu druhu odpadů (šestimístné číslo) a názvu odpadu. Kategorie odpadu (N - nebezpečný odpad, O - ostatní odpad). Pro jednotlivé druhy odpadů je nutné nejprve hledat vhodný způsob využití teprve potom způsob likvidace, který není v rozporu s předpisy upravujícími odpadové hospodářství. Odpady ostatní (O), které není nutno likvidovat na zvláštních skládkách, budou likvidovány nebo využívány běžným způsobem (Technické služby, Kovošrot apod.) nebo budou využity pro zásypy na stavbě (pouze neznečištěná </w:t>
      </w:r>
      <w:r w:rsidR="00C87DD2" w:rsidRPr="00B766A8">
        <w:rPr>
          <w:rFonts w:asciiTheme="minorHAnsi" w:hAnsiTheme="minorHAnsi" w:cstheme="minorHAnsi"/>
        </w:rPr>
        <w:lastRenderedPageBreak/>
        <w:t>zemina). Likvidace nebezpečných odpadů (N), které eventuelně během stavby vzniknou, bude prováděna odbornými firmami k těmto výkonům oprávněnými a disponujícími povolením orgánů státní správy k nakládání s těmito odpady v souladu se zák. č. 185/2001Sb. o odpadech. Likvidace těchto odpadů v průběhu stavby bude doložena protokolárně při kolaudaci - ke kolaudačnímu řízení bude předložen přehled odpadů, které vznikly během stavební činnosti jejich skutečná množství a způsob jejich likvidace.</w:t>
      </w:r>
      <w:r w:rsidR="00C87DD2">
        <w:rPr>
          <w:rFonts w:asciiTheme="minorHAnsi" w:hAnsiTheme="minorHAnsi" w:cstheme="minorHAnsi"/>
        </w:rPr>
        <w:t xml:space="preserve"> </w:t>
      </w:r>
      <w:r w:rsidR="00C87DD2" w:rsidRPr="002C0BE6">
        <w:rPr>
          <w:rFonts w:asciiTheme="minorHAnsi" w:hAnsiTheme="minorHAnsi" w:cstheme="minorHAnsi"/>
        </w:rPr>
        <w:t>Užív</w:t>
      </w:r>
      <w:r w:rsidR="00C87DD2">
        <w:rPr>
          <w:rFonts w:asciiTheme="minorHAnsi" w:hAnsiTheme="minorHAnsi" w:cstheme="minorHAnsi"/>
        </w:rPr>
        <w:t>áním</w:t>
      </w:r>
      <w:r w:rsidR="00C87DD2" w:rsidRPr="002C0BE6">
        <w:rPr>
          <w:rFonts w:asciiTheme="minorHAnsi" w:hAnsiTheme="minorHAnsi" w:cstheme="minorHAnsi"/>
        </w:rPr>
        <w:t xml:space="preserve"> stavby nevzniká negativní vliv na </w:t>
      </w:r>
      <w:r w:rsidR="00C87DD2">
        <w:rPr>
          <w:rFonts w:asciiTheme="minorHAnsi" w:hAnsiTheme="minorHAnsi" w:cstheme="minorHAnsi"/>
        </w:rPr>
        <w:t xml:space="preserve">okolní </w:t>
      </w:r>
      <w:r w:rsidR="00C87DD2" w:rsidRPr="002C0BE6">
        <w:rPr>
          <w:rFonts w:asciiTheme="minorHAnsi" w:hAnsiTheme="minorHAnsi" w:cstheme="minorHAnsi"/>
        </w:rPr>
        <w:t>prostředí.</w:t>
      </w:r>
    </w:p>
    <w:p w:rsidR="0003483D" w:rsidRDefault="0003483D" w:rsidP="00C87DD2">
      <w:pPr>
        <w:rPr>
          <w:rFonts w:asciiTheme="minorHAnsi" w:hAnsiTheme="minorHAnsi" w:cstheme="minorHAnsi"/>
        </w:rPr>
      </w:pPr>
    </w:p>
    <w:p w:rsidR="0003483D" w:rsidRDefault="0003483D" w:rsidP="00C87DD2">
      <w:pPr>
        <w:rPr>
          <w:rFonts w:asciiTheme="minorHAnsi" w:hAnsiTheme="minorHAnsi" w:cstheme="minorHAnsi"/>
        </w:rPr>
      </w:pPr>
    </w:p>
    <w:p w:rsidR="00C87DD2" w:rsidRDefault="00C87DD2" w:rsidP="00C87DD2">
      <w:pPr>
        <w:rPr>
          <w:rFonts w:asciiTheme="minorHAnsi" w:hAnsiTheme="minorHAnsi" w:cstheme="minorHAnsi"/>
        </w:rPr>
      </w:pPr>
    </w:p>
    <w:tbl>
      <w:tblPr>
        <w:tblStyle w:val="Mkatabulky"/>
        <w:tblW w:w="0" w:type="auto"/>
        <w:tblLook w:val="04A0" w:firstRow="1" w:lastRow="0" w:firstColumn="1" w:lastColumn="0" w:noHBand="0" w:noVBand="1"/>
      </w:tblPr>
      <w:tblGrid>
        <w:gridCol w:w="1668"/>
        <w:gridCol w:w="992"/>
        <w:gridCol w:w="3070"/>
        <w:gridCol w:w="1608"/>
        <w:gridCol w:w="2214"/>
      </w:tblGrid>
      <w:tr w:rsidR="00C87DD2" w:rsidRPr="0068108E" w:rsidTr="00355DBA">
        <w:tc>
          <w:tcPr>
            <w:tcW w:w="1668"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Katalogové číslo</w:t>
            </w:r>
          </w:p>
        </w:tc>
        <w:tc>
          <w:tcPr>
            <w:tcW w:w="992"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Druh</w:t>
            </w:r>
          </w:p>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(O/N)</w:t>
            </w:r>
          </w:p>
        </w:tc>
        <w:tc>
          <w:tcPr>
            <w:tcW w:w="3070"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Název</w:t>
            </w:r>
          </w:p>
        </w:tc>
        <w:tc>
          <w:tcPr>
            <w:tcW w:w="1608"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Předpokládané množství</w:t>
            </w:r>
          </w:p>
        </w:tc>
        <w:tc>
          <w:tcPr>
            <w:tcW w:w="2214"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Způsob nakládání</w:t>
            </w:r>
          </w:p>
        </w:tc>
      </w:tr>
      <w:tr w:rsidR="00C87DD2" w:rsidRPr="0068108E" w:rsidTr="00355DBA">
        <w:tc>
          <w:tcPr>
            <w:tcW w:w="1668" w:type="dxa"/>
            <w:vAlign w:val="center"/>
          </w:tcPr>
          <w:p w:rsidR="00C87DD2" w:rsidRPr="0068108E" w:rsidRDefault="00C87DD2" w:rsidP="00355DBA">
            <w:pPr>
              <w:jc w:val="center"/>
            </w:pPr>
            <w:r w:rsidRPr="0068108E">
              <w:t>17 01 01</w:t>
            </w:r>
          </w:p>
        </w:tc>
        <w:tc>
          <w:tcPr>
            <w:tcW w:w="992"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O</w:t>
            </w:r>
          </w:p>
        </w:tc>
        <w:tc>
          <w:tcPr>
            <w:tcW w:w="3070" w:type="dxa"/>
            <w:vAlign w:val="center"/>
          </w:tcPr>
          <w:p w:rsidR="00C87DD2" w:rsidRPr="0068108E" w:rsidRDefault="00C87DD2" w:rsidP="00355DBA">
            <w:pPr>
              <w:jc w:val="center"/>
              <w:rPr>
                <w:rFonts w:ascii="Arial" w:hAnsi="Arial" w:cs="Arial"/>
                <w:sz w:val="20"/>
                <w:szCs w:val="20"/>
                <w:shd w:val="clear" w:color="auto" w:fill="FFFFFF"/>
              </w:rPr>
            </w:pPr>
            <w:r w:rsidRPr="0068108E">
              <w:rPr>
                <w:rFonts w:ascii="Arial" w:hAnsi="Arial" w:cs="Arial"/>
                <w:sz w:val="20"/>
                <w:szCs w:val="20"/>
                <w:shd w:val="clear" w:color="auto" w:fill="FFFFFF"/>
              </w:rPr>
              <w:t xml:space="preserve">Beton </w:t>
            </w:r>
            <w:r w:rsidR="0062732A">
              <w:rPr>
                <w:rFonts w:ascii="Arial" w:hAnsi="Arial" w:cs="Arial"/>
                <w:sz w:val="20"/>
                <w:szCs w:val="20"/>
                <w:shd w:val="clear" w:color="auto" w:fill="FFFFFF"/>
              </w:rPr>
              <w:t>- obrubník</w:t>
            </w:r>
          </w:p>
        </w:tc>
        <w:tc>
          <w:tcPr>
            <w:tcW w:w="1608" w:type="dxa"/>
            <w:vAlign w:val="center"/>
          </w:tcPr>
          <w:p w:rsidR="00C87DD2" w:rsidRPr="0068108E" w:rsidRDefault="0062732A" w:rsidP="00355DBA">
            <w:pPr>
              <w:jc w:val="center"/>
              <w:rPr>
                <w:rFonts w:asciiTheme="minorHAnsi" w:hAnsiTheme="minorHAnsi" w:cstheme="minorHAnsi"/>
              </w:rPr>
            </w:pPr>
            <w:r>
              <w:rPr>
                <w:rFonts w:asciiTheme="minorHAnsi" w:hAnsiTheme="minorHAnsi" w:cstheme="minorHAnsi"/>
              </w:rPr>
              <w:t>127m</w:t>
            </w:r>
          </w:p>
        </w:tc>
        <w:tc>
          <w:tcPr>
            <w:tcW w:w="2214" w:type="dxa"/>
            <w:vAlign w:val="center"/>
          </w:tcPr>
          <w:p w:rsidR="00C87DD2" w:rsidRPr="0068108E" w:rsidRDefault="00C87DD2" w:rsidP="00355DBA">
            <w:pPr>
              <w:jc w:val="center"/>
              <w:rPr>
                <w:rFonts w:asciiTheme="minorHAnsi" w:hAnsiTheme="minorHAnsi" w:cstheme="minorHAnsi"/>
              </w:rPr>
            </w:pPr>
            <w:r w:rsidRPr="0068108E">
              <w:t>likvidace dodavatelem stavby odvozem na skládku nebo recyklace</w:t>
            </w:r>
          </w:p>
        </w:tc>
      </w:tr>
      <w:tr w:rsidR="00C87DD2" w:rsidRPr="0068108E" w:rsidTr="00355DBA">
        <w:tc>
          <w:tcPr>
            <w:tcW w:w="1668" w:type="dxa"/>
            <w:vAlign w:val="center"/>
          </w:tcPr>
          <w:p w:rsidR="00C87DD2" w:rsidRPr="0068108E" w:rsidRDefault="00C87DD2" w:rsidP="00355DBA">
            <w:pPr>
              <w:jc w:val="center"/>
            </w:pPr>
            <w:r w:rsidRPr="0068108E">
              <w:t>17 01 01</w:t>
            </w:r>
          </w:p>
        </w:tc>
        <w:tc>
          <w:tcPr>
            <w:tcW w:w="992"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O</w:t>
            </w:r>
          </w:p>
        </w:tc>
        <w:tc>
          <w:tcPr>
            <w:tcW w:w="3070" w:type="dxa"/>
            <w:vAlign w:val="center"/>
          </w:tcPr>
          <w:p w:rsidR="00C87DD2" w:rsidRPr="0068108E" w:rsidRDefault="00C87DD2" w:rsidP="00355DBA">
            <w:pPr>
              <w:jc w:val="center"/>
              <w:rPr>
                <w:rFonts w:ascii="Arial" w:hAnsi="Arial" w:cs="Arial"/>
                <w:sz w:val="20"/>
                <w:szCs w:val="20"/>
                <w:shd w:val="clear" w:color="auto" w:fill="FFFFFF"/>
              </w:rPr>
            </w:pPr>
            <w:r w:rsidRPr="0068108E">
              <w:t>Beton - dlažba</w:t>
            </w:r>
          </w:p>
        </w:tc>
        <w:tc>
          <w:tcPr>
            <w:tcW w:w="1608" w:type="dxa"/>
            <w:vAlign w:val="center"/>
          </w:tcPr>
          <w:p w:rsidR="00C87DD2" w:rsidRPr="0068108E" w:rsidRDefault="00B6469A" w:rsidP="00355DBA">
            <w:pPr>
              <w:jc w:val="center"/>
              <w:rPr>
                <w:rFonts w:asciiTheme="minorHAnsi" w:hAnsiTheme="minorHAnsi" w:cstheme="minorHAnsi"/>
              </w:rPr>
            </w:pPr>
            <w:r>
              <w:rPr>
                <w:rFonts w:asciiTheme="minorHAnsi" w:hAnsiTheme="minorHAnsi" w:cstheme="minorHAnsi"/>
              </w:rPr>
              <w:t>56m</w:t>
            </w:r>
            <w:r w:rsidRPr="00D1427D">
              <w:rPr>
                <w:rFonts w:asciiTheme="minorHAnsi" w:hAnsiTheme="minorHAnsi" w:cstheme="minorHAnsi"/>
                <w:vertAlign w:val="superscript"/>
              </w:rPr>
              <w:t>3</w:t>
            </w:r>
          </w:p>
        </w:tc>
        <w:tc>
          <w:tcPr>
            <w:tcW w:w="2214"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recyklace</w:t>
            </w:r>
          </w:p>
        </w:tc>
      </w:tr>
      <w:tr w:rsidR="00C87DD2" w:rsidRPr="0068108E" w:rsidTr="00355DBA">
        <w:tc>
          <w:tcPr>
            <w:tcW w:w="1668" w:type="dxa"/>
            <w:vAlign w:val="center"/>
          </w:tcPr>
          <w:p w:rsidR="00C87DD2" w:rsidRPr="0068108E" w:rsidRDefault="00C87DD2" w:rsidP="00355DBA">
            <w:pPr>
              <w:jc w:val="center"/>
            </w:pPr>
            <w:r w:rsidRPr="0068108E">
              <w:t>17 03 0</w:t>
            </w:r>
            <w:r w:rsidR="005922F6" w:rsidRPr="0068108E">
              <w:t>1</w:t>
            </w:r>
          </w:p>
        </w:tc>
        <w:tc>
          <w:tcPr>
            <w:tcW w:w="992"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N</w:t>
            </w:r>
          </w:p>
        </w:tc>
        <w:tc>
          <w:tcPr>
            <w:tcW w:w="3070" w:type="dxa"/>
            <w:vAlign w:val="center"/>
          </w:tcPr>
          <w:p w:rsidR="00C87DD2" w:rsidRPr="0068108E" w:rsidRDefault="00C87DD2" w:rsidP="00746F26">
            <w:pPr>
              <w:jc w:val="center"/>
              <w:rPr>
                <w:rFonts w:ascii="Arial" w:hAnsi="Arial" w:cs="Arial"/>
                <w:sz w:val="20"/>
                <w:szCs w:val="20"/>
                <w:shd w:val="clear" w:color="auto" w:fill="FFFFFF"/>
              </w:rPr>
            </w:pPr>
            <w:r w:rsidRPr="0068108E">
              <w:t xml:space="preserve">Asfaltové směsi obsahující dehet - asfaltobeton </w:t>
            </w:r>
          </w:p>
        </w:tc>
        <w:tc>
          <w:tcPr>
            <w:tcW w:w="1608" w:type="dxa"/>
            <w:vAlign w:val="center"/>
          </w:tcPr>
          <w:p w:rsidR="00C87DD2" w:rsidRPr="0068108E" w:rsidRDefault="00205E27" w:rsidP="00750DA5">
            <w:pPr>
              <w:jc w:val="center"/>
              <w:rPr>
                <w:rFonts w:asciiTheme="minorHAnsi" w:hAnsiTheme="minorHAnsi" w:cstheme="minorHAnsi"/>
              </w:rPr>
            </w:pPr>
            <w:r>
              <w:rPr>
                <w:rFonts w:asciiTheme="minorHAnsi" w:hAnsiTheme="minorHAnsi" w:cstheme="minorHAnsi"/>
              </w:rPr>
              <w:t>7m</w:t>
            </w:r>
            <w:r w:rsidRPr="00205E27">
              <w:rPr>
                <w:rFonts w:asciiTheme="minorHAnsi" w:hAnsiTheme="minorHAnsi" w:cstheme="minorHAnsi"/>
                <w:vertAlign w:val="superscript"/>
              </w:rPr>
              <w:t>3</w:t>
            </w:r>
          </w:p>
        </w:tc>
        <w:tc>
          <w:tcPr>
            <w:tcW w:w="2214" w:type="dxa"/>
            <w:vAlign w:val="center"/>
          </w:tcPr>
          <w:p w:rsidR="00C87DD2" w:rsidRPr="0068108E" w:rsidRDefault="00C87DD2" w:rsidP="00355DBA">
            <w:pPr>
              <w:jc w:val="center"/>
              <w:rPr>
                <w:rFonts w:asciiTheme="minorHAnsi" w:hAnsiTheme="minorHAnsi" w:cstheme="minorHAnsi"/>
              </w:rPr>
            </w:pPr>
            <w:r w:rsidRPr="0068108E">
              <w:t>likvidace dodavatelem stavby odvozem na skládku</w:t>
            </w:r>
          </w:p>
        </w:tc>
      </w:tr>
      <w:tr w:rsidR="00C87DD2" w:rsidRPr="0068108E" w:rsidTr="00355DBA">
        <w:tc>
          <w:tcPr>
            <w:tcW w:w="1668" w:type="dxa"/>
            <w:vAlign w:val="center"/>
          </w:tcPr>
          <w:p w:rsidR="00C87DD2" w:rsidRPr="0068108E" w:rsidRDefault="00C87DD2" w:rsidP="00355DBA">
            <w:pPr>
              <w:jc w:val="center"/>
            </w:pPr>
            <w:r w:rsidRPr="0068108E">
              <w:t>17 05 04</w:t>
            </w:r>
          </w:p>
        </w:tc>
        <w:tc>
          <w:tcPr>
            <w:tcW w:w="992"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O</w:t>
            </w:r>
          </w:p>
        </w:tc>
        <w:tc>
          <w:tcPr>
            <w:tcW w:w="3070" w:type="dxa"/>
            <w:vAlign w:val="center"/>
          </w:tcPr>
          <w:p w:rsidR="00C87DD2" w:rsidRPr="0068108E" w:rsidRDefault="00C87DD2" w:rsidP="00785792">
            <w:pPr>
              <w:jc w:val="center"/>
            </w:pPr>
            <w:r w:rsidRPr="0068108E">
              <w:t xml:space="preserve">zemina a kamení neuvedené pod číslem 170503 -  štěrk </w:t>
            </w:r>
          </w:p>
        </w:tc>
        <w:tc>
          <w:tcPr>
            <w:tcW w:w="1608" w:type="dxa"/>
            <w:vAlign w:val="center"/>
          </w:tcPr>
          <w:p w:rsidR="00C87DD2" w:rsidRPr="0068108E" w:rsidRDefault="008E5EA1" w:rsidP="00E01CFA">
            <w:pPr>
              <w:jc w:val="center"/>
              <w:rPr>
                <w:rFonts w:asciiTheme="minorHAnsi" w:hAnsiTheme="minorHAnsi" w:cstheme="minorHAnsi"/>
              </w:rPr>
            </w:pPr>
            <w:r>
              <w:rPr>
                <w:rFonts w:asciiTheme="minorHAnsi" w:hAnsiTheme="minorHAnsi" w:cstheme="minorHAnsi"/>
              </w:rPr>
              <w:t>4</w:t>
            </w:r>
            <w:r w:rsidR="00D1427D">
              <w:rPr>
                <w:rFonts w:asciiTheme="minorHAnsi" w:hAnsiTheme="minorHAnsi" w:cstheme="minorHAnsi"/>
              </w:rPr>
              <w:t>1m</w:t>
            </w:r>
            <w:r w:rsidR="00D1427D" w:rsidRPr="00D1427D">
              <w:rPr>
                <w:rFonts w:asciiTheme="minorHAnsi" w:hAnsiTheme="minorHAnsi" w:cstheme="minorHAnsi"/>
                <w:vertAlign w:val="superscript"/>
              </w:rPr>
              <w:t>3</w:t>
            </w:r>
          </w:p>
        </w:tc>
        <w:tc>
          <w:tcPr>
            <w:tcW w:w="2214" w:type="dxa"/>
            <w:vAlign w:val="center"/>
          </w:tcPr>
          <w:p w:rsidR="00C87DD2" w:rsidRPr="0068108E" w:rsidRDefault="00C87DD2" w:rsidP="00355DBA">
            <w:pPr>
              <w:jc w:val="center"/>
            </w:pPr>
            <w:r w:rsidRPr="0068108E">
              <w:rPr>
                <w:rFonts w:asciiTheme="minorHAnsi" w:hAnsiTheme="minorHAnsi" w:cstheme="minorHAnsi"/>
              </w:rPr>
              <w:t>Recyklace</w:t>
            </w:r>
          </w:p>
        </w:tc>
      </w:tr>
      <w:tr w:rsidR="00C87DD2" w:rsidRPr="001D7BC2" w:rsidTr="00355DBA">
        <w:tc>
          <w:tcPr>
            <w:tcW w:w="1668" w:type="dxa"/>
            <w:vAlign w:val="center"/>
          </w:tcPr>
          <w:p w:rsidR="00C87DD2" w:rsidRPr="0068108E" w:rsidRDefault="00C87DD2" w:rsidP="00355DBA">
            <w:pPr>
              <w:jc w:val="center"/>
            </w:pPr>
            <w:r w:rsidRPr="0068108E">
              <w:t>17 05 04</w:t>
            </w:r>
          </w:p>
        </w:tc>
        <w:tc>
          <w:tcPr>
            <w:tcW w:w="992" w:type="dxa"/>
            <w:vAlign w:val="center"/>
          </w:tcPr>
          <w:p w:rsidR="00C87DD2" w:rsidRPr="0068108E" w:rsidRDefault="00C87DD2" w:rsidP="00355DBA">
            <w:pPr>
              <w:jc w:val="center"/>
              <w:rPr>
                <w:rFonts w:asciiTheme="minorHAnsi" w:hAnsiTheme="minorHAnsi" w:cstheme="minorHAnsi"/>
              </w:rPr>
            </w:pPr>
            <w:r w:rsidRPr="0068108E">
              <w:rPr>
                <w:rFonts w:asciiTheme="minorHAnsi" w:hAnsiTheme="minorHAnsi" w:cstheme="minorHAnsi"/>
              </w:rPr>
              <w:t>O</w:t>
            </w:r>
          </w:p>
        </w:tc>
        <w:tc>
          <w:tcPr>
            <w:tcW w:w="3070" w:type="dxa"/>
            <w:vAlign w:val="center"/>
          </w:tcPr>
          <w:p w:rsidR="00C87DD2" w:rsidRPr="0068108E" w:rsidRDefault="00C87DD2" w:rsidP="00355DBA">
            <w:pPr>
              <w:jc w:val="center"/>
            </w:pPr>
            <w:r w:rsidRPr="0068108E">
              <w:t>zemina a kamení neuvedené pod číslem 170503 - zemina 2</w:t>
            </w:r>
          </w:p>
        </w:tc>
        <w:tc>
          <w:tcPr>
            <w:tcW w:w="1608" w:type="dxa"/>
            <w:vAlign w:val="center"/>
          </w:tcPr>
          <w:p w:rsidR="00C87DD2" w:rsidRPr="0068108E" w:rsidRDefault="0068108E" w:rsidP="00355DBA">
            <w:pPr>
              <w:jc w:val="center"/>
              <w:rPr>
                <w:rFonts w:asciiTheme="minorHAnsi" w:hAnsiTheme="minorHAnsi" w:cstheme="minorHAnsi"/>
              </w:rPr>
            </w:pPr>
            <w:r w:rsidRPr="0068108E">
              <w:rPr>
                <w:rFonts w:asciiTheme="minorHAnsi" w:hAnsiTheme="minorHAnsi" w:cstheme="minorHAnsi"/>
              </w:rPr>
              <w:t>220m</w:t>
            </w:r>
            <w:r w:rsidRPr="0068108E">
              <w:rPr>
                <w:rFonts w:asciiTheme="minorHAnsi" w:hAnsiTheme="minorHAnsi" w:cstheme="minorHAnsi"/>
                <w:vertAlign w:val="superscript"/>
              </w:rPr>
              <w:t>3</w:t>
            </w:r>
          </w:p>
        </w:tc>
        <w:tc>
          <w:tcPr>
            <w:tcW w:w="2214" w:type="dxa"/>
            <w:vAlign w:val="center"/>
          </w:tcPr>
          <w:p w:rsidR="00C87DD2" w:rsidRPr="001D7BC2" w:rsidRDefault="00C87DD2" w:rsidP="00355DBA">
            <w:pPr>
              <w:jc w:val="center"/>
            </w:pPr>
            <w:r w:rsidRPr="0068108E">
              <w:t>Recyklace</w:t>
            </w:r>
          </w:p>
        </w:tc>
      </w:tr>
    </w:tbl>
    <w:p w:rsidR="00DA3E40" w:rsidRDefault="00DA3E40" w:rsidP="000468C6">
      <w:pPr>
        <w:rPr>
          <w:rFonts w:asciiTheme="minorHAnsi" w:hAnsiTheme="minorHAnsi" w:cstheme="minorHAnsi"/>
        </w:rPr>
      </w:pPr>
    </w:p>
    <w:p w:rsidR="00DA3E40" w:rsidRDefault="00DA3E40" w:rsidP="00FB3817">
      <w:pPr>
        <w:pStyle w:val="Odstavecseseznamem"/>
        <w:ind w:left="0"/>
        <w:rPr>
          <w:i/>
        </w:rPr>
      </w:pPr>
    </w:p>
    <w:p w:rsidR="00DA3E40" w:rsidRDefault="00AF0E27" w:rsidP="00FB3817">
      <w:pPr>
        <w:pStyle w:val="Odstavecseseznamem"/>
        <w:ind w:left="0"/>
        <w:rPr>
          <w:i/>
        </w:rPr>
      </w:pPr>
      <w:proofErr w:type="gramStart"/>
      <w:r>
        <w:rPr>
          <w:i/>
        </w:rPr>
        <w:t>8.1.i</w:t>
      </w:r>
      <w:r w:rsidR="00DA3E40">
        <w:rPr>
          <w:i/>
        </w:rPr>
        <w:t xml:space="preserve"> Bilance</w:t>
      </w:r>
      <w:proofErr w:type="gramEnd"/>
      <w:r w:rsidR="00DA3E40">
        <w:rPr>
          <w:i/>
        </w:rPr>
        <w:t xml:space="preserve"> zemních prací, požadavky na přísun nebo </w:t>
      </w:r>
      <w:proofErr w:type="spellStart"/>
      <w:r w:rsidR="00DA3E40">
        <w:rPr>
          <w:i/>
        </w:rPr>
        <w:t>deponie</w:t>
      </w:r>
      <w:proofErr w:type="spellEnd"/>
      <w:r w:rsidR="00DA3E40">
        <w:rPr>
          <w:i/>
        </w:rPr>
        <w:t xml:space="preserve"> zemin</w:t>
      </w:r>
    </w:p>
    <w:p w:rsidR="00DA3E40" w:rsidRDefault="00DA3E40" w:rsidP="00FB3817">
      <w:pPr>
        <w:pStyle w:val="Odstavecseseznamem"/>
        <w:ind w:left="0"/>
        <w:rPr>
          <w:i/>
        </w:rPr>
      </w:pPr>
    </w:p>
    <w:p w:rsidR="00DA3E40" w:rsidRDefault="0023601F" w:rsidP="00FB3817">
      <w:pPr>
        <w:pStyle w:val="Odstavecseseznamem"/>
        <w:ind w:left="0"/>
        <w:rPr>
          <w:rFonts w:asciiTheme="minorHAnsi" w:hAnsiTheme="minorHAnsi" w:cstheme="minorHAnsi"/>
        </w:rPr>
      </w:pPr>
      <w:r w:rsidRPr="002C0BE6">
        <w:rPr>
          <w:rFonts w:asciiTheme="minorHAnsi" w:hAnsiTheme="minorHAnsi" w:cstheme="minorHAnsi"/>
        </w:rPr>
        <w:t xml:space="preserve">Zemní práce jsou minimalizovány. Konečné úpravy terénu jsou provedeny </w:t>
      </w:r>
      <w:proofErr w:type="spellStart"/>
      <w:r w:rsidRPr="002C0BE6">
        <w:rPr>
          <w:rFonts w:asciiTheme="minorHAnsi" w:hAnsiTheme="minorHAnsi" w:cstheme="minorHAnsi"/>
        </w:rPr>
        <w:t>ohumusováním</w:t>
      </w:r>
      <w:proofErr w:type="spellEnd"/>
      <w:r w:rsidRPr="002C0BE6">
        <w:rPr>
          <w:rFonts w:asciiTheme="minorHAnsi" w:hAnsiTheme="minorHAnsi" w:cstheme="minorHAnsi"/>
        </w:rPr>
        <w:t>.</w:t>
      </w:r>
      <w:r>
        <w:rPr>
          <w:rFonts w:asciiTheme="minorHAnsi" w:hAnsiTheme="minorHAnsi" w:cstheme="minorHAnsi"/>
        </w:rPr>
        <w:t xml:space="preserve"> Na vytipovaných místech pod novými konstrukcemi budou provedeny hutnící zkoušky na hodnoty dle vzorových řezů.</w:t>
      </w:r>
    </w:p>
    <w:p w:rsidR="00DA3E40" w:rsidRDefault="00DA3E40" w:rsidP="00FB3817">
      <w:pPr>
        <w:pStyle w:val="Odstavecseseznamem"/>
        <w:ind w:left="0"/>
        <w:rPr>
          <w:i/>
        </w:rPr>
      </w:pPr>
    </w:p>
    <w:p w:rsidR="00DA3E40" w:rsidRDefault="00AF0E27" w:rsidP="00FB3817">
      <w:pPr>
        <w:pStyle w:val="Odstavecseseznamem"/>
        <w:ind w:left="0"/>
        <w:rPr>
          <w:i/>
        </w:rPr>
      </w:pPr>
      <w:proofErr w:type="gramStart"/>
      <w:r>
        <w:rPr>
          <w:i/>
        </w:rPr>
        <w:t>8.1.j</w:t>
      </w:r>
      <w:r w:rsidR="00DA3E40">
        <w:rPr>
          <w:i/>
        </w:rPr>
        <w:t xml:space="preserve"> Ochrana</w:t>
      </w:r>
      <w:proofErr w:type="gramEnd"/>
      <w:r w:rsidR="00DA3E40">
        <w:rPr>
          <w:i/>
        </w:rPr>
        <w:t xml:space="preserve"> životního prostředí při výstavbě</w:t>
      </w:r>
    </w:p>
    <w:p w:rsidR="00DA3E40" w:rsidRDefault="00DA3E40" w:rsidP="00FB3817">
      <w:pPr>
        <w:pStyle w:val="Odstavecseseznamem"/>
        <w:ind w:left="0"/>
        <w:rPr>
          <w:i/>
        </w:rPr>
      </w:pPr>
    </w:p>
    <w:p w:rsidR="00DA3E40" w:rsidRDefault="00FD69AF" w:rsidP="00FB3817">
      <w:pPr>
        <w:pStyle w:val="Odstavecseseznamem"/>
        <w:ind w:left="0"/>
        <w:rPr>
          <w:rFonts w:asciiTheme="minorHAnsi" w:hAnsiTheme="minorHAnsi" w:cstheme="minorHAnsi"/>
        </w:rPr>
      </w:pPr>
      <w:r w:rsidRPr="002C0BE6">
        <w:rPr>
          <w:rFonts w:asciiTheme="minorHAnsi" w:hAnsiTheme="minorHAnsi" w:cstheme="minorHAnsi"/>
        </w:rPr>
        <w:t>Zhotovitel zajistí ochranu povrchových a podzemních vod před jejich znehodnocením látkami, které nejsou odpadními vodami (ropné deriváty, chemikál</w:t>
      </w:r>
      <w:r>
        <w:rPr>
          <w:rFonts w:asciiTheme="minorHAnsi" w:hAnsiTheme="minorHAnsi" w:cstheme="minorHAnsi"/>
        </w:rPr>
        <w:t xml:space="preserve">ie, tuky, atd.). Všechny stroje </w:t>
      </w:r>
      <w:r w:rsidRPr="002C0BE6">
        <w:rPr>
          <w:rFonts w:asciiTheme="minorHAnsi" w:hAnsiTheme="minorHAnsi" w:cstheme="minorHAnsi"/>
        </w:rPr>
        <w:t>a mechanismy musí být v řádném technickém stavu, prosté úkapů olejů. Pod mechanismy odstavené, parkující a dlouhodobě pracující na jednom místě budou pro zachycení havarijního úniku pohonných nebo provozn</w:t>
      </w:r>
      <w:r>
        <w:rPr>
          <w:rFonts w:asciiTheme="minorHAnsi" w:hAnsiTheme="minorHAnsi" w:cstheme="minorHAnsi"/>
        </w:rPr>
        <w:t>ích hmot vkládány záchytné vany</w:t>
      </w:r>
      <w:r>
        <w:rPr>
          <w:rFonts w:asciiTheme="minorHAnsi" w:hAnsiTheme="minorHAnsi" w:cstheme="minorHAnsi"/>
          <w:sz w:val="23"/>
          <w:szCs w:val="23"/>
        </w:rPr>
        <w:t>.</w:t>
      </w:r>
      <w:r w:rsidR="00C42BB4">
        <w:rPr>
          <w:rFonts w:asciiTheme="minorHAnsi" w:hAnsiTheme="minorHAnsi" w:cstheme="minorHAnsi"/>
          <w:sz w:val="23"/>
          <w:szCs w:val="23"/>
        </w:rPr>
        <w:t xml:space="preserve"> </w:t>
      </w:r>
      <w:r w:rsidR="00C42BB4" w:rsidRPr="007D0D12">
        <w:rPr>
          <w:rFonts w:asciiTheme="minorHAnsi" w:hAnsiTheme="minorHAnsi" w:cstheme="minorHAnsi"/>
        </w:rPr>
        <w:t>Zhotovitel stavby je povinen během realizace stavby zajišťovat pořádek na staveništi a neznečišťovat veřejná prostranství, nezatěžovat jej nadměrným hlukem a v co největší míře šetřit stávající zeleň.</w:t>
      </w:r>
      <w:r w:rsidR="00C42BB4">
        <w:rPr>
          <w:rFonts w:asciiTheme="minorHAnsi" w:hAnsiTheme="minorHAnsi" w:cstheme="minorHAnsi"/>
        </w:rPr>
        <w:t xml:space="preserve"> </w:t>
      </w:r>
      <w:r w:rsidR="00657167" w:rsidRPr="007D0D12">
        <w:rPr>
          <w:rFonts w:asciiTheme="minorHAnsi" w:hAnsiTheme="minorHAnsi" w:cstheme="minorHAnsi"/>
        </w:rPr>
        <w:t>Nebude připuštěn provoz vozidel a topných zařízení, která produkují více škodlivin, než připouští příslušná vyhláška.</w:t>
      </w:r>
      <w:r w:rsidR="00657167">
        <w:rPr>
          <w:rFonts w:asciiTheme="minorHAnsi" w:hAnsiTheme="minorHAnsi" w:cstheme="minorHAnsi"/>
        </w:rPr>
        <w:t xml:space="preserve"> </w:t>
      </w:r>
      <w:r w:rsidR="00C42BB4" w:rsidRPr="007D0D12">
        <w:rPr>
          <w:rFonts w:asciiTheme="minorHAnsi" w:hAnsiTheme="minorHAnsi" w:cstheme="minorHAnsi"/>
        </w:rPr>
        <w:t>Po ukončení stavby je zhotovitel povinen provést úklid všech ploch, které pro realizaci stavby používal a uvést tyto do původního stavu</w:t>
      </w:r>
      <w:r w:rsidR="00C42BB4">
        <w:rPr>
          <w:rFonts w:asciiTheme="minorHAnsi" w:hAnsiTheme="minorHAnsi" w:cstheme="minorHAnsi"/>
        </w:rPr>
        <w:t>.</w:t>
      </w:r>
    </w:p>
    <w:p w:rsidR="00FD69AF" w:rsidRDefault="00FD69AF" w:rsidP="00FB3817">
      <w:pPr>
        <w:pStyle w:val="Odstavecseseznamem"/>
        <w:ind w:left="0"/>
        <w:rPr>
          <w:i/>
        </w:rPr>
      </w:pPr>
    </w:p>
    <w:p w:rsidR="00DA3E40" w:rsidRDefault="00AF0E27" w:rsidP="00FB3817">
      <w:pPr>
        <w:pStyle w:val="Odstavecseseznamem"/>
        <w:ind w:left="0"/>
        <w:rPr>
          <w:i/>
        </w:rPr>
      </w:pPr>
      <w:proofErr w:type="gramStart"/>
      <w:r>
        <w:rPr>
          <w:i/>
        </w:rPr>
        <w:t>8.1.k</w:t>
      </w:r>
      <w:r w:rsidR="00DA3E40">
        <w:rPr>
          <w:i/>
        </w:rPr>
        <w:t xml:space="preserve"> Zásady</w:t>
      </w:r>
      <w:proofErr w:type="gramEnd"/>
      <w:r w:rsidR="00DA3E40">
        <w:rPr>
          <w:i/>
        </w:rPr>
        <w:t xml:space="preserve"> bezpečnosti a ochrany zdraví při práci na staveništi</w:t>
      </w:r>
    </w:p>
    <w:p w:rsidR="00DA3E40" w:rsidRDefault="00DA3E40" w:rsidP="00FB3817">
      <w:pPr>
        <w:pStyle w:val="Odstavecseseznamem"/>
        <w:ind w:left="0"/>
        <w:rPr>
          <w:i/>
        </w:rPr>
      </w:pPr>
    </w:p>
    <w:p w:rsidR="00DA3E40" w:rsidRPr="00AE1F6C" w:rsidRDefault="00AE1F6C" w:rsidP="00AE1F6C">
      <w:pPr>
        <w:rPr>
          <w:rFonts w:cs="Tahoma"/>
        </w:rPr>
      </w:pPr>
      <w:r w:rsidRPr="006B3087">
        <w:rPr>
          <w:rFonts w:cs="Tahoma"/>
        </w:rPr>
        <w:t>Při provádění stavebních prací musí zhotovitel věnovat pozornost zejména: zákonu č. 309/2006 Sb., který nahrazuje vyhl.324/90, a kterým se upravují další požadavky bezpečn</w:t>
      </w:r>
      <w:r>
        <w:rPr>
          <w:rFonts w:cs="Tahoma"/>
        </w:rPr>
        <w:t xml:space="preserve">osti a ochrany zdraví při práci </w:t>
      </w:r>
      <w:r w:rsidRPr="006B3087">
        <w:rPr>
          <w:rFonts w:cs="Tahoma"/>
        </w:rPr>
        <w:t>v pracovněprávních vztazích, a o zajištění bezpečnosti a ochrany zdrav</w:t>
      </w:r>
      <w:r>
        <w:rPr>
          <w:rFonts w:cs="Tahoma"/>
        </w:rPr>
        <w:t xml:space="preserve">í při činnosti nebo poskytování </w:t>
      </w:r>
      <w:r w:rsidRPr="006B3087">
        <w:rPr>
          <w:rFonts w:cs="Tahoma"/>
        </w:rPr>
        <w:t>služeb mimo pracovněprávní vztahy (zákon o zajištění dalších pod</w:t>
      </w:r>
      <w:r>
        <w:rPr>
          <w:rFonts w:cs="Tahoma"/>
        </w:rPr>
        <w:t xml:space="preserve">mínek bezpečnosti </w:t>
      </w:r>
      <w:r w:rsidRPr="006B3087">
        <w:rPr>
          <w:rFonts w:cs="Tahoma"/>
        </w:rPr>
        <w:t xml:space="preserve">a ochrany zdraví při </w:t>
      </w:r>
      <w:r w:rsidRPr="006B3087">
        <w:rPr>
          <w:rFonts w:cs="Tahoma"/>
        </w:rPr>
        <w:lastRenderedPageBreak/>
        <w:t xml:space="preserve">práci), a jeho prováděcí předpisy, resp. nařízení vlády č. 591/2006 Sb. o bližších minimálních požadavcích na bezpečnost a ochranu zdraví při práci na staveništích. Při přepravě materiálu je nutno dodržovat </w:t>
      </w:r>
      <w:proofErr w:type="spellStart"/>
      <w:r w:rsidRPr="006B3087">
        <w:rPr>
          <w:rFonts w:cs="Tahoma"/>
        </w:rPr>
        <w:t>vyhl</w:t>
      </w:r>
      <w:proofErr w:type="spellEnd"/>
      <w:r w:rsidRPr="006B3087">
        <w:rPr>
          <w:rFonts w:cs="Tahoma"/>
        </w:rPr>
        <w:t xml:space="preserve">. ČÚBP č. </w:t>
      </w:r>
      <w:r w:rsidRPr="002777B5">
        <w:rPr>
          <w:rFonts w:cs="Tahoma"/>
        </w:rPr>
        <w:t xml:space="preserve">262/2006 </w:t>
      </w:r>
      <w:r w:rsidRPr="006B3087">
        <w:rPr>
          <w:rFonts w:cs="Tahoma"/>
        </w:rPr>
        <w:t>Sb. o bezpečnosti při práci a provozu silničních motorových vozidel.</w:t>
      </w:r>
    </w:p>
    <w:p w:rsidR="000A0167" w:rsidRPr="00C42BB4" w:rsidRDefault="000A0167" w:rsidP="00FB3817">
      <w:pPr>
        <w:pStyle w:val="Odstavecseseznamem"/>
        <w:ind w:left="0"/>
        <w:rPr>
          <w:color w:val="FF0000"/>
        </w:rPr>
      </w:pPr>
    </w:p>
    <w:p w:rsidR="00DA3E40" w:rsidRDefault="00DA3E40" w:rsidP="00FB3817">
      <w:pPr>
        <w:pStyle w:val="Odstavecseseznamem"/>
        <w:ind w:left="0"/>
        <w:rPr>
          <w:i/>
        </w:rPr>
      </w:pPr>
      <w:proofErr w:type="gramStart"/>
      <w:r>
        <w:rPr>
          <w:i/>
        </w:rPr>
        <w:t>8.1</w:t>
      </w:r>
      <w:r w:rsidR="00AF0E27">
        <w:rPr>
          <w:i/>
        </w:rPr>
        <w:t>.l</w:t>
      </w:r>
      <w:r>
        <w:rPr>
          <w:i/>
        </w:rPr>
        <w:t xml:space="preserve"> </w:t>
      </w:r>
      <w:r w:rsidR="00EA142D">
        <w:rPr>
          <w:i/>
        </w:rPr>
        <w:t>Úpravy</w:t>
      </w:r>
      <w:proofErr w:type="gramEnd"/>
      <w:r w:rsidR="00EA142D">
        <w:rPr>
          <w:i/>
        </w:rPr>
        <w:t xml:space="preserve"> pro bezbariérové užívání výstavbou dotčených staveb</w:t>
      </w:r>
    </w:p>
    <w:p w:rsidR="00EA142D" w:rsidRDefault="00EA142D" w:rsidP="00FB3817">
      <w:pPr>
        <w:pStyle w:val="Odstavecseseznamem"/>
        <w:ind w:left="0"/>
        <w:rPr>
          <w:i/>
        </w:rPr>
      </w:pPr>
    </w:p>
    <w:p w:rsidR="00EA142D" w:rsidRPr="00635995" w:rsidRDefault="001B1800" w:rsidP="00FB3817">
      <w:pPr>
        <w:pStyle w:val="Odstavecseseznamem"/>
        <w:ind w:left="0"/>
      </w:pPr>
      <w:r w:rsidRPr="00635995">
        <w:t>V prostorách staveniště se v současném stavu nenacházejí žádné bezbariérové trasy.</w:t>
      </w:r>
    </w:p>
    <w:p w:rsidR="00EA142D" w:rsidRDefault="00EA142D" w:rsidP="00FB3817">
      <w:pPr>
        <w:pStyle w:val="Odstavecseseznamem"/>
        <w:ind w:left="0"/>
        <w:rPr>
          <w:i/>
        </w:rPr>
      </w:pPr>
    </w:p>
    <w:p w:rsidR="00EA142D" w:rsidRDefault="00AF0E27" w:rsidP="00FB3817">
      <w:pPr>
        <w:pStyle w:val="Odstavecseseznamem"/>
        <w:ind w:left="0"/>
        <w:rPr>
          <w:i/>
        </w:rPr>
      </w:pPr>
      <w:proofErr w:type="gramStart"/>
      <w:r>
        <w:rPr>
          <w:i/>
        </w:rPr>
        <w:t>8.1.m</w:t>
      </w:r>
      <w:r w:rsidR="00EA142D">
        <w:rPr>
          <w:i/>
        </w:rPr>
        <w:t xml:space="preserve"> Zásady</w:t>
      </w:r>
      <w:proofErr w:type="gramEnd"/>
      <w:r w:rsidR="00EA142D">
        <w:rPr>
          <w:i/>
        </w:rPr>
        <w:t xml:space="preserve"> pro dopravní inženýrská opatření</w:t>
      </w:r>
    </w:p>
    <w:p w:rsidR="00EA142D" w:rsidRPr="00BB5D91" w:rsidRDefault="00EA142D" w:rsidP="00FB3817">
      <w:pPr>
        <w:pStyle w:val="Odstavecseseznamem"/>
        <w:ind w:left="0"/>
        <w:rPr>
          <w:i/>
        </w:rPr>
      </w:pPr>
    </w:p>
    <w:p w:rsidR="00EA142D" w:rsidRDefault="00635995" w:rsidP="00FB3817">
      <w:pPr>
        <w:pStyle w:val="Odstavecseseznamem"/>
        <w:ind w:left="0"/>
        <w:rPr>
          <w:rFonts w:cs="Arial"/>
        </w:rPr>
      </w:pPr>
      <w:r w:rsidRPr="00853CD5">
        <w:rPr>
          <w:rFonts w:cs="Arial"/>
        </w:rPr>
        <w:t>Pro označení pracovních míst se užívají dle konkrétních podmínek stálé nebo přenosné svislé značky a přechodné vodorovné značky. Při jejich umísťování se postupuje podle TP 65 „Zásady pro dopravní značení na pozemních komunikacích“ s odchylkami stanovenými v TP 66 „Zásady pro označování pracovních míst na pozemních komunikacích“.</w:t>
      </w:r>
    </w:p>
    <w:p w:rsidR="00635995" w:rsidRDefault="00635995" w:rsidP="00FB3817">
      <w:pPr>
        <w:pStyle w:val="Odstavecseseznamem"/>
        <w:ind w:left="0"/>
        <w:rPr>
          <w:i/>
        </w:rPr>
      </w:pPr>
    </w:p>
    <w:p w:rsidR="00EA142D" w:rsidRDefault="00AF0E27" w:rsidP="00FB3817">
      <w:pPr>
        <w:pStyle w:val="Odstavecseseznamem"/>
        <w:ind w:left="0"/>
        <w:rPr>
          <w:i/>
        </w:rPr>
      </w:pPr>
      <w:proofErr w:type="gramStart"/>
      <w:r>
        <w:rPr>
          <w:i/>
        </w:rPr>
        <w:t>8.1.n</w:t>
      </w:r>
      <w:r w:rsidR="00EA142D">
        <w:rPr>
          <w:i/>
        </w:rPr>
        <w:t xml:space="preserve"> Stanovení</w:t>
      </w:r>
      <w:proofErr w:type="gramEnd"/>
      <w:r w:rsidR="00EA142D">
        <w:rPr>
          <w:i/>
        </w:rPr>
        <w:t xml:space="preserve"> speciálních podmínek pro provádění stavby, řešení dopravy během výstavby</w:t>
      </w:r>
    </w:p>
    <w:p w:rsidR="00EA142D" w:rsidRDefault="00EA142D" w:rsidP="00FB3817">
      <w:pPr>
        <w:pStyle w:val="Odstavecseseznamem"/>
        <w:ind w:left="0"/>
        <w:rPr>
          <w:i/>
        </w:rPr>
      </w:pPr>
    </w:p>
    <w:p w:rsidR="00EA142D" w:rsidRPr="00635995" w:rsidRDefault="00BB73AA" w:rsidP="00FB3817">
      <w:pPr>
        <w:pStyle w:val="Odstavecseseznamem"/>
        <w:ind w:left="0"/>
      </w:pPr>
      <w:r w:rsidRPr="00635995">
        <w:t xml:space="preserve">Stavba nevyžaduje žádné speciální podmínky při provádění stavby. </w:t>
      </w:r>
    </w:p>
    <w:p w:rsidR="00EA142D" w:rsidRDefault="00EA142D" w:rsidP="00FB3817">
      <w:pPr>
        <w:pStyle w:val="Odstavecseseznamem"/>
        <w:ind w:left="0"/>
        <w:rPr>
          <w:i/>
        </w:rPr>
      </w:pPr>
    </w:p>
    <w:p w:rsidR="00EA142D" w:rsidRDefault="00AF0E27" w:rsidP="00A630E0">
      <w:pPr>
        <w:pStyle w:val="Odstavecseseznamem"/>
        <w:ind w:left="0"/>
        <w:rPr>
          <w:i/>
        </w:rPr>
      </w:pPr>
      <w:proofErr w:type="gramStart"/>
      <w:r>
        <w:rPr>
          <w:i/>
        </w:rPr>
        <w:t>8.1.o</w:t>
      </w:r>
      <w:r w:rsidR="00EA142D">
        <w:rPr>
          <w:i/>
        </w:rPr>
        <w:t xml:space="preserve"> Zařízení</w:t>
      </w:r>
      <w:proofErr w:type="gramEnd"/>
      <w:r w:rsidR="00EA142D">
        <w:rPr>
          <w:i/>
        </w:rPr>
        <w:t xml:space="preserve"> staveniště s vyznačením vjezdu</w:t>
      </w:r>
    </w:p>
    <w:p w:rsidR="00EA142D" w:rsidRDefault="00EA142D" w:rsidP="00A630E0">
      <w:pPr>
        <w:pStyle w:val="Odstavecseseznamem"/>
        <w:ind w:left="0"/>
        <w:rPr>
          <w:i/>
        </w:rPr>
      </w:pPr>
    </w:p>
    <w:p w:rsidR="00A71BC5" w:rsidRPr="00AF4BF1" w:rsidRDefault="00A71BC5" w:rsidP="00A71BC5">
      <w:pPr>
        <w:rPr>
          <w:rFonts w:asciiTheme="minorHAnsi" w:hAnsiTheme="minorHAnsi" w:cstheme="minorHAnsi"/>
        </w:rPr>
      </w:pPr>
      <w:r w:rsidRPr="00AF4BF1">
        <w:rPr>
          <w:rFonts w:asciiTheme="minorHAnsi" w:hAnsiTheme="minorHAnsi" w:cstheme="minorHAnsi"/>
        </w:rPr>
        <w:t>Zařízení staveniště se bude skládat z mobilních buněk, zpevněné plochy skladování materiálů, případně k parkování strojů. Dodavatel použije chemické WC, umyvárna bude součástí soustavy buněk.</w:t>
      </w:r>
    </w:p>
    <w:p w:rsidR="00A71BC5" w:rsidRPr="0061597B" w:rsidRDefault="00A71BC5" w:rsidP="00A71BC5">
      <w:pPr>
        <w:rPr>
          <w:rFonts w:asciiTheme="minorHAnsi" w:hAnsiTheme="minorHAnsi" w:cstheme="minorHAnsi"/>
          <w:sz w:val="23"/>
          <w:szCs w:val="23"/>
        </w:rPr>
      </w:pPr>
      <w:r w:rsidRPr="0061597B">
        <w:rPr>
          <w:rFonts w:asciiTheme="minorHAnsi" w:hAnsiTheme="minorHAnsi" w:cstheme="minorHAnsi"/>
          <w:sz w:val="23"/>
          <w:szCs w:val="23"/>
        </w:rPr>
        <w:t>Během výstavby musí být zajištěn přístup a příjezd ke stávajícím budovám.</w:t>
      </w:r>
    </w:p>
    <w:p w:rsidR="00EA142D" w:rsidRDefault="00EA142D" w:rsidP="00A630E0">
      <w:pPr>
        <w:pStyle w:val="Odstavecseseznamem"/>
        <w:ind w:left="0"/>
        <w:rPr>
          <w:i/>
        </w:rPr>
      </w:pPr>
    </w:p>
    <w:p w:rsidR="00EA142D" w:rsidRDefault="00EA142D" w:rsidP="00A630E0">
      <w:pPr>
        <w:pStyle w:val="Odstavecseseznamem"/>
        <w:ind w:left="0"/>
        <w:rPr>
          <w:i/>
        </w:rPr>
      </w:pPr>
      <w:proofErr w:type="gramStart"/>
      <w:r>
        <w:rPr>
          <w:i/>
        </w:rPr>
        <w:t>8.1</w:t>
      </w:r>
      <w:r w:rsidR="00AF0E27">
        <w:rPr>
          <w:i/>
        </w:rPr>
        <w:t>.p</w:t>
      </w:r>
      <w:r>
        <w:rPr>
          <w:i/>
        </w:rPr>
        <w:t xml:space="preserve"> Postup</w:t>
      </w:r>
      <w:proofErr w:type="gramEnd"/>
      <w:r>
        <w:rPr>
          <w:i/>
        </w:rPr>
        <w:t xml:space="preserve"> Výstavby, rozhodující dílčí termíny</w:t>
      </w:r>
    </w:p>
    <w:p w:rsidR="00EA142D" w:rsidRDefault="00EA142D" w:rsidP="00A630E0">
      <w:pPr>
        <w:pStyle w:val="Odstavecseseznamem"/>
        <w:ind w:left="0"/>
        <w:rPr>
          <w:i/>
        </w:rPr>
      </w:pPr>
    </w:p>
    <w:p w:rsidR="000D4A36" w:rsidRDefault="002D6629" w:rsidP="00A630E0">
      <w:pPr>
        <w:pStyle w:val="Odstavecseseznamem"/>
        <w:ind w:left="0"/>
      </w:pPr>
      <w:r w:rsidRPr="002D6629">
        <w:t>Dílčí termíny prací při provádění stavby budou zhotovitelem dodány investorovi před zahájením výstavby.</w:t>
      </w:r>
    </w:p>
    <w:p w:rsidR="00E52B63" w:rsidRDefault="00E52B63" w:rsidP="00E52B63">
      <w:pPr>
        <w:pStyle w:val="Odstavecseseznamem"/>
        <w:ind w:left="0"/>
      </w:pPr>
      <w:r>
        <w:t>Plán kontrolních prohlídek:</w:t>
      </w:r>
    </w:p>
    <w:p w:rsidR="00E52B63" w:rsidRPr="00B77F6B" w:rsidRDefault="00E52B63" w:rsidP="00E52B63">
      <w:pPr>
        <w:numPr>
          <w:ilvl w:val="0"/>
          <w:numId w:val="48"/>
        </w:numPr>
        <w:contextualSpacing/>
        <w:rPr>
          <w:rFonts w:asciiTheme="minorHAnsi" w:hAnsiTheme="minorHAnsi" w:cstheme="minorHAnsi"/>
          <w:szCs w:val="23"/>
        </w:rPr>
      </w:pPr>
      <w:r w:rsidRPr="00B77F6B">
        <w:rPr>
          <w:rFonts w:asciiTheme="minorHAnsi" w:hAnsiTheme="minorHAnsi" w:cstheme="minorHAnsi"/>
          <w:szCs w:val="23"/>
        </w:rPr>
        <w:t>Při předání staveniště</w:t>
      </w:r>
    </w:p>
    <w:p w:rsidR="00E52B63" w:rsidRPr="00B77F6B" w:rsidRDefault="00E52B63" w:rsidP="00E52B63">
      <w:pPr>
        <w:numPr>
          <w:ilvl w:val="0"/>
          <w:numId w:val="48"/>
        </w:numPr>
        <w:contextualSpacing/>
        <w:rPr>
          <w:rFonts w:asciiTheme="minorHAnsi" w:hAnsiTheme="minorHAnsi" w:cstheme="minorHAnsi"/>
          <w:szCs w:val="23"/>
        </w:rPr>
      </w:pPr>
      <w:r w:rsidRPr="00B77F6B">
        <w:rPr>
          <w:rFonts w:asciiTheme="minorHAnsi" w:hAnsiTheme="minorHAnsi" w:cstheme="minorHAnsi"/>
          <w:szCs w:val="23"/>
        </w:rPr>
        <w:t>Po oplocení staveniště</w:t>
      </w:r>
    </w:p>
    <w:p w:rsidR="00E52B63" w:rsidRDefault="00E52B63" w:rsidP="00E52B63">
      <w:pPr>
        <w:pStyle w:val="Odstavecseseznamem"/>
        <w:numPr>
          <w:ilvl w:val="0"/>
          <w:numId w:val="48"/>
        </w:numPr>
      </w:pPr>
      <w:r>
        <w:t>Po uložení kabelů a stožárů pro radary</w:t>
      </w:r>
    </w:p>
    <w:p w:rsidR="00E52B63" w:rsidRPr="00B77F6B" w:rsidRDefault="00E52B63" w:rsidP="00E52B63">
      <w:pPr>
        <w:numPr>
          <w:ilvl w:val="0"/>
          <w:numId w:val="48"/>
        </w:numPr>
        <w:contextualSpacing/>
        <w:rPr>
          <w:rFonts w:asciiTheme="minorHAnsi" w:hAnsiTheme="minorHAnsi" w:cstheme="minorHAnsi"/>
          <w:szCs w:val="23"/>
        </w:rPr>
      </w:pPr>
      <w:r w:rsidRPr="00B77F6B">
        <w:rPr>
          <w:rFonts w:asciiTheme="minorHAnsi" w:hAnsiTheme="minorHAnsi" w:cstheme="minorHAnsi"/>
          <w:szCs w:val="23"/>
        </w:rPr>
        <w:t>Po úpravě pláně</w:t>
      </w:r>
    </w:p>
    <w:p w:rsidR="00E52B63" w:rsidRPr="00B77F6B" w:rsidRDefault="00E52B63" w:rsidP="00E52B63">
      <w:pPr>
        <w:numPr>
          <w:ilvl w:val="0"/>
          <w:numId w:val="48"/>
        </w:numPr>
        <w:contextualSpacing/>
        <w:rPr>
          <w:rFonts w:asciiTheme="minorHAnsi" w:hAnsiTheme="minorHAnsi" w:cstheme="minorHAnsi"/>
          <w:szCs w:val="23"/>
        </w:rPr>
      </w:pPr>
      <w:r w:rsidRPr="00B77F6B">
        <w:rPr>
          <w:rFonts w:asciiTheme="minorHAnsi" w:hAnsiTheme="minorHAnsi" w:cstheme="minorHAnsi"/>
          <w:szCs w:val="23"/>
        </w:rPr>
        <w:t>Po založení obrub</w:t>
      </w:r>
    </w:p>
    <w:p w:rsidR="00E52B63" w:rsidRDefault="00E52B63" w:rsidP="00E52B63">
      <w:pPr>
        <w:numPr>
          <w:ilvl w:val="0"/>
          <w:numId w:val="48"/>
        </w:numPr>
        <w:contextualSpacing/>
        <w:rPr>
          <w:rFonts w:asciiTheme="minorHAnsi" w:hAnsiTheme="minorHAnsi" w:cstheme="minorHAnsi"/>
          <w:szCs w:val="23"/>
        </w:rPr>
      </w:pPr>
      <w:r w:rsidRPr="00B77F6B">
        <w:rPr>
          <w:rFonts w:asciiTheme="minorHAnsi" w:hAnsiTheme="minorHAnsi" w:cstheme="minorHAnsi"/>
          <w:szCs w:val="23"/>
        </w:rPr>
        <w:t>Po pokládce konstrukcí</w:t>
      </w:r>
    </w:p>
    <w:p w:rsidR="00E52B63" w:rsidRPr="00B77F6B" w:rsidRDefault="00E52B63" w:rsidP="00E52B63">
      <w:pPr>
        <w:numPr>
          <w:ilvl w:val="0"/>
          <w:numId w:val="48"/>
        </w:numPr>
        <w:contextualSpacing/>
        <w:rPr>
          <w:rFonts w:asciiTheme="minorHAnsi" w:hAnsiTheme="minorHAnsi" w:cstheme="minorHAnsi"/>
          <w:szCs w:val="23"/>
        </w:rPr>
      </w:pPr>
      <w:r>
        <w:rPr>
          <w:rFonts w:asciiTheme="minorHAnsi" w:hAnsiTheme="minorHAnsi" w:cstheme="minorHAnsi"/>
          <w:szCs w:val="23"/>
        </w:rPr>
        <w:t>Po provedení svislého a vodorovného dopravního značení</w:t>
      </w:r>
    </w:p>
    <w:p w:rsidR="00E52B63" w:rsidRPr="00B77F6B" w:rsidRDefault="00E52B63" w:rsidP="00E52B63">
      <w:pPr>
        <w:numPr>
          <w:ilvl w:val="0"/>
          <w:numId w:val="48"/>
        </w:numPr>
        <w:contextualSpacing/>
        <w:rPr>
          <w:rFonts w:asciiTheme="minorHAnsi" w:hAnsiTheme="minorHAnsi" w:cstheme="minorHAnsi"/>
          <w:szCs w:val="23"/>
        </w:rPr>
      </w:pPr>
      <w:r w:rsidRPr="00B77F6B">
        <w:rPr>
          <w:rFonts w:asciiTheme="minorHAnsi" w:hAnsiTheme="minorHAnsi" w:cstheme="minorHAnsi"/>
          <w:szCs w:val="23"/>
        </w:rPr>
        <w:t>V rámci přípravy před podáním žádosti o kolaudační souhlas v rámci předání stavby</w:t>
      </w:r>
    </w:p>
    <w:p w:rsidR="00A630E0" w:rsidRDefault="00A630E0" w:rsidP="00A630E0">
      <w:pPr>
        <w:pStyle w:val="Odstavecseseznamem"/>
        <w:ind w:left="0"/>
      </w:pPr>
    </w:p>
    <w:p w:rsidR="00A630E0" w:rsidRDefault="00A630E0" w:rsidP="00A630E0">
      <w:pPr>
        <w:pStyle w:val="Zkladntext"/>
        <w:spacing w:after="0"/>
        <w:contextualSpacing/>
        <w:rPr>
          <w:i/>
        </w:rPr>
      </w:pPr>
      <w:r w:rsidRPr="00703CAA">
        <w:rPr>
          <w:i/>
        </w:rPr>
        <w:t>8.</w:t>
      </w:r>
      <w:r>
        <w:rPr>
          <w:i/>
        </w:rPr>
        <w:t>2 Výkresy</w:t>
      </w:r>
    </w:p>
    <w:p w:rsidR="00A630E0" w:rsidRDefault="00A630E0" w:rsidP="00A630E0">
      <w:pPr>
        <w:pStyle w:val="Zkladntext"/>
        <w:spacing w:after="0"/>
        <w:contextualSpacing/>
        <w:rPr>
          <w:i/>
        </w:rPr>
      </w:pPr>
    </w:p>
    <w:p w:rsidR="00A630E0" w:rsidRDefault="00A630E0" w:rsidP="00A630E0">
      <w:pPr>
        <w:pStyle w:val="Zkladntext"/>
        <w:spacing w:after="0"/>
        <w:contextualSpacing/>
      </w:pPr>
      <w:r>
        <w:t>Neobsahuje.</w:t>
      </w:r>
    </w:p>
    <w:p w:rsidR="00DC723E" w:rsidRDefault="00DC723E" w:rsidP="00A630E0">
      <w:pPr>
        <w:pStyle w:val="Zkladntext"/>
        <w:spacing w:after="0"/>
      </w:pPr>
    </w:p>
    <w:p w:rsidR="00A630E0" w:rsidRPr="00A630E0" w:rsidRDefault="00A630E0" w:rsidP="00A630E0">
      <w:pPr>
        <w:pStyle w:val="Zkladntext"/>
        <w:spacing w:after="0"/>
        <w:rPr>
          <w:i/>
        </w:rPr>
      </w:pPr>
      <w:r w:rsidRPr="00A630E0">
        <w:rPr>
          <w:i/>
        </w:rPr>
        <w:t>8.3 Harmonogram výstavby</w:t>
      </w:r>
    </w:p>
    <w:p w:rsidR="00A630E0" w:rsidRDefault="00A630E0" w:rsidP="00A630E0">
      <w:pPr>
        <w:pStyle w:val="Zkladntext"/>
        <w:spacing w:after="0"/>
      </w:pPr>
    </w:p>
    <w:p w:rsidR="00A630E0" w:rsidRDefault="00A630E0" w:rsidP="00A630E0">
      <w:pPr>
        <w:pStyle w:val="Zkladntext"/>
        <w:spacing w:after="0"/>
      </w:pPr>
      <w:r w:rsidRPr="00033621">
        <w:t>Stavba bude realizována dodavatelem určeným na základě výběrového řízení v době, kterou teprve stanoví investor stavby. Návrh věcného a časového harmonogramu postupu prací zpracuje vybraný zhotovitel</w:t>
      </w:r>
    </w:p>
    <w:p w:rsidR="00D6029C" w:rsidRDefault="00D6029C" w:rsidP="00D6029C">
      <w:pPr>
        <w:pStyle w:val="Zkladntext"/>
        <w:spacing w:after="0"/>
      </w:pPr>
      <w:r>
        <w:lastRenderedPageBreak/>
        <w:t xml:space="preserve">Předpokládaný termín zahájení stavby je 2021 a doba trvání 3 měsíce. Orientační harmonogram prací je následující: </w:t>
      </w:r>
    </w:p>
    <w:p w:rsidR="00D6029C" w:rsidRDefault="00D6029C" w:rsidP="00D6029C">
      <w:pPr>
        <w:pStyle w:val="Zkladntext"/>
        <w:spacing w:after="0"/>
      </w:pPr>
      <w:r>
        <w:t>Předání staveniště – 1 týden</w:t>
      </w:r>
    </w:p>
    <w:p w:rsidR="00D6029C" w:rsidRDefault="00D6029C" w:rsidP="00D6029C">
      <w:pPr>
        <w:pStyle w:val="Zkladntext"/>
        <w:spacing w:after="0"/>
      </w:pPr>
      <w:r>
        <w:t>Odstranění krytů a podkladů a vytrhání obrub – 2 týdny</w:t>
      </w:r>
    </w:p>
    <w:p w:rsidR="00D6029C" w:rsidRDefault="00D6029C" w:rsidP="00D6029C">
      <w:pPr>
        <w:pStyle w:val="Zkladntext"/>
        <w:spacing w:after="0"/>
      </w:pPr>
      <w:r>
        <w:t>Pokládka kabelů a podkladních vrstev – 3 týden</w:t>
      </w:r>
    </w:p>
    <w:p w:rsidR="00D6029C" w:rsidRDefault="00D6029C" w:rsidP="00D6029C">
      <w:pPr>
        <w:pStyle w:val="Zkladntext"/>
        <w:spacing w:after="0"/>
      </w:pPr>
      <w:r>
        <w:t>Osazení obrub – 3 týdny</w:t>
      </w:r>
    </w:p>
    <w:p w:rsidR="00D6029C" w:rsidRDefault="00D6029C" w:rsidP="00D6029C">
      <w:pPr>
        <w:pStyle w:val="Zkladntext"/>
        <w:spacing w:after="0"/>
      </w:pPr>
      <w:r>
        <w:t>Pokládka nových krytů konstrukcí – 3 týdny</w:t>
      </w:r>
    </w:p>
    <w:p w:rsidR="00D6029C" w:rsidRDefault="00D6029C" w:rsidP="00D6029C">
      <w:pPr>
        <w:pStyle w:val="Zkladntext"/>
        <w:spacing w:after="0"/>
      </w:pPr>
      <w:r>
        <w:t>Provedení svislého a vodorovného dopravního značení – 1 týden</w:t>
      </w:r>
    </w:p>
    <w:p w:rsidR="00A630E0" w:rsidRDefault="00A630E0" w:rsidP="00A630E0">
      <w:pPr>
        <w:pStyle w:val="Zkladntext"/>
        <w:spacing w:after="0"/>
      </w:pPr>
    </w:p>
    <w:p w:rsidR="00A630E0" w:rsidRPr="00A630E0" w:rsidRDefault="00A630E0" w:rsidP="00A630E0">
      <w:pPr>
        <w:pStyle w:val="Zkladntext"/>
        <w:spacing w:after="0"/>
        <w:rPr>
          <w:i/>
        </w:rPr>
      </w:pPr>
      <w:r w:rsidRPr="00A630E0">
        <w:rPr>
          <w:i/>
        </w:rPr>
        <w:t>8.4 Schéma stavebních postupů</w:t>
      </w:r>
    </w:p>
    <w:p w:rsidR="00A630E0" w:rsidRPr="00AF0E27" w:rsidRDefault="00A630E0" w:rsidP="00A630E0">
      <w:pPr>
        <w:pStyle w:val="Zkladntext"/>
        <w:spacing w:after="0"/>
      </w:pPr>
    </w:p>
    <w:p w:rsidR="00A630E0" w:rsidRDefault="00A630E0" w:rsidP="00A630E0">
      <w:pPr>
        <w:pStyle w:val="Odstavecseseznamem"/>
        <w:ind w:left="0"/>
      </w:pPr>
      <w:r>
        <w:t>Práce budou prováděny dle daných platných technologických a technických podmínek.</w:t>
      </w:r>
    </w:p>
    <w:p w:rsidR="00A630E0" w:rsidRDefault="00A630E0" w:rsidP="00A630E0">
      <w:pPr>
        <w:pStyle w:val="Odstavecseseznamem"/>
        <w:ind w:left="0"/>
      </w:pPr>
    </w:p>
    <w:p w:rsidR="00A630E0" w:rsidRPr="00A630E0" w:rsidRDefault="00A630E0" w:rsidP="00A630E0">
      <w:pPr>
        <w:pStyle w:val="Zkladntext"/>
        <w:spacing w:after="0"/>
        <w:rPr>
          <w:i/>
        </w:rPr>
      </w:pPr>
      <w:r w:rsidRPr="00A630E0">
        <w:rPr>
          <w:i/>
        </w:rPr>
        <w:t xml:space="preserve">8.5 Bilance </w:t>
      </w:r>
      <w:proofErr w:type="gramStart"/>
      <w:r w:rsidRPr="00A630E0">
        <w:rPr>
          <w:i/>
        </w:rPr>
        <w:t>zemích</w:t>
      </w:r>
      <w:proofErr w:type="gramEnd"/>
      <w:r w:rsidRPr="00A630E0">
        <w:rPr>
          <w:i/>
        </w:rPr>
        <w:t xml:space="preserve"> hmot</w:t>
      </w:r>
    </w:p>
    <w:p w:rsidR="00A630E0" w:rsidRPr="00A630E0" w:rsidRDefault="00A630E0" w:rsidP="00A630E0">
      <w:pPr>
        <w:pStyle w:val="Zkladntext"/>
        <w:spacing w:after="0"/>
        <w:rPr>
          <w:i/>
        </w:rPr>
      </w:pPr>
    </w:p>
    <w:p w:rsidR="00A630E0" w:rsidRPr="002D6629" w:rsidRDefault="00A630E0" w:rsidP="00A630E0">
      <w:pPr>
        <w:pStyle w:val="Odstavecseseznamem"/>
        <w:ind w:left="0"/>
      </w:pPr>
      <w:r w:rsidRPr="002C0BE6">
        <w:rPr>
          <w:rFonts w:asciiTheme="minorHAnsi" w:hAnsiTheme="minorHAnsi" w:cstheme="minorHAnsi"/>
        </w:rPr>
        <w:t xml:space="preserve">Zemní práce jsou minimalizovány. Konečné úpravy terénu jsou provedeny </w:t>
      </w:r>
      <w:proofErr w:type="spellStart"/>
      <w:r w:rsidRPr="002C0BE6">
        <w:rPr>
          <w:rFonts w:asciiTheme="minorHAnsi" w:hAnsiTheme="minorHAnsi" w:cstheme="minorHAnsi"/>
        </w:rPr>
        <w:t>ohumusováním</w:t>
      </w:r>
      <w:proofErr w:type="spellEnd"/>
      <w:r w:rsidRPr="002C0BE6">
        <w:rPr>
          <w:rFonts w:asciiTheme="minorHAnsi" w:hAnsiTheme="minorHAnsi" w:cstheme="minorHAnsi"/>
        </w:rPr>
        <w:t>.</w:t>
      </w:r>
      <w:r>
        <w:rPr>
          <w:rFonts w:asciiTheme="minorHAnsi" w:hAnsiTheme="minorHAnsi" w:cstheme="minorHAnsi"/>
        </w:rPr>
        <w:t xml:space="preserve"> Na vytipovaných místech pod novými konstrukcemi budou provedeny hutnící zkoušky na hodnoty dle vzorových řezů</w:t>
      </w:r>
    </w:p>
    <w:p w:rsidR="00EA0CF3" w:rsidRPr="000D4A36" w:rsidRDefault="00EA0CF3" w:rsidP="00A630E0">
      <w:pPr>
        <w:pStyle w:val="Odstavecseseznamem"/>
        <w:ind w:left="360"/>
        <w:rPr>
          <w:color w:val="FF0000"/>
        </w:rPr>
      </w:pPr>
    </w:p>
    <w:p w:rsidR="009F6838" w:rsidRDefault="002D6629" w:rsidP="009F6838">
      <w:pPr>
        <w:pStyle w:val="Nadpis2"/>
        <w:numPr>
          <w:ilvl w:val="0"/>
          <w:numId w:val="45"/>
        </w:numPr>
        <w:rPr>
          <w:rFonts w:asciiTheme="minorHAnsi" w:hAnsiTheme="minorHAnsi" w:cstheme="minorHAnsi"/>
          <w:b/>
          <w:i w:val="0"/>
        </w:rPr>
      </w:pPr>
      <w:r w:rsidRPr="002D6629">
        <w:rPr>
          <w:rFonts w:asciiTheme="minorHAnsi" w:hAnsiTheme="minorHAnsi" w:cstheme="minorHAnsi"/>
          <w:b/>
          <w:i w:val="0"/>
        </w:rPr>
        <w:t>Celkové vodohospodářské řešení</w:t>
      </w:r>
    </w:p>
    <w:p w:rsidR="00C21407" w:rsidRPr="00657C3B" w:rsidRDefault="00C21407" w:rsidP="00C21407">
      <w:pPr>
        <w:pStyle w:val="Zkladntext"/>
      </w:pPr>
      <w:r w:rsidRPr="00657C3B">
        <w:t>Stavba nepodléhá vodohospodářskému řízení.</w:t>
      </w:r>
    </w:p>
    <w:p w:rsidR="00191A13" w:rsidRPr="009F6838" w:rsidRDefault="00191A13" w:rsidP="009F6838">
      <w:pPr>
        <w:rPr>
          <w:rFonts w:asciiTheme="minorHAnsi" w:hAnsiTheme="minorHAnsi" w:cstheme="minorHAnsi"/>
          <w:color w:val="FF0000"/>
        </w:rPr>
      </w:pPr>
    </w:p>
    <w:sectPr w:rsidR="00191A13" w:rsidRPr="009F6838" w:rsidSect="00C15402">
      <w:headerReference w:type="default" r:id="rId9"/>
      <w:footerReference w:type="default" r:id="rId10"/>
      <w:headerReference w:type="first" r:id="rId11"/>
      <w:footerReference w:type="first" r:id="rId12"/>
      <w:pgSz w:w="11906" w:h="16838"/>
      <w:pgMar w:top="1276" w:right="851" w:bottom="397" w:left="851" w:header="709" w:footer="709" w:gutter="0"/>
      <w:cols w:space="708"/>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621" w:rsidRDefault="003D4621">
      <w:pPr>
        <w:spacing w:line="240" w:lineRule="auto"/>
      </w:pPr>
      <w:r>
        <w:separator/>
      </w:r>
    </w:p>
  </w:endnote>
  <w:endnote w:type="continuationSeparator" w:id="0">
    <w:p w:rsidR="003D4621" w:rsidRDefault="003D4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rPr>
      <w:id w:val="16803147"/>
      <w:docPartObj>
        <w:docPartGallery w:val="Page Numbers (Bottom of Page)"/>
        <w:docPartUnique/>
      </w:docPartObj>
    </w:sdtPr>
    <w:sdtEndPr/>
    <w:sdtContent>
      <w:sdt>
        <w:sdtPr>
          <w:rPr>
            <w:color w:val="808080" w:themeColor="background1" w:themeShade="80"/>
          </w:rPr>
          <w:id w:val="37899341"/>
          <w:docPartObj>
            <w:docPartGallery w:val="Page Numbers (Top of Page)"/>
            <w:docPartUnique/>
          </w:docPartObj>
        </w:sdtPr>
        <w:sdtEndPr/>
        <w:sdtContent>
          <w:p w:rsidR="0017198C" w:rsidRPr="0048635A" w:rsidRDefault="0017198C">
            <w:pPr>
              <w:pStyle w:val="Zpat"/>
              <w:jc w:val="right"/>
              <w:rPr>
                <w:color w:val="808080" w:themeColor="background1" w:themeShade="80"/>
              </w:rPr>
            </w:pPr>
            <w:r w:rsidRPr="0048635A">
              <w:rPr>
                <w:color w:val="808080" w:themeColor="background1" w:themeShade="80"/>
              </w:rPr>
              <w:t xml:space="preserve">Stránka </w:t>
            </w:r>
            <w:r w:rsidR="00A9396A" w:rsidRPr="0048635A">
              <w:rPr>
                <w:color w:val="808080" w:themeColor="background1" w:themeShade="80"/>
              </w:rPr>
              <w:fldChar w:fldCharType="begin"/>
            </w:r>
            <w:r w:rsidRPr="0048635A">
              <w:rPr>
                <w:color w:val="808080" w:themeColor="background1" w:themeShade="80"/>
              </w:rPr>
              <w:instrText>PAGE</w:instrText>
            </w:r>
            <w:r w:rsidR="00A9396A" w:rsidRPr="0048635A">
              <w:rPr>
                <w:color w:val="808080" w:themeColor="background1" w:themeShade="80"/>
              </w:rPr>
              <w:fldChar w:fldCharType="separate"/>
            </w:r>
            <w:r w:rsidR="00F3437C">
              <w:rPr>
                <w:noProof/>
                <w:color w:val="808080" w:themeColor="background1" w:themeShade="80"/>
              </w:rPr>
              <w:t>12</w:t>
            </w:r>
            <w:r w:rsidR="00A9396A" w:rsidRPr="0048635A">
              <w:rPr>
                <w:color w:val="808080" w:themeColor="background1" w:themeShade="80"/>
              </w:rPr>
              <w:fldChar w:fldCharType="end"/>
            </w:r>
            <w:r w:rsidRPr="0048635A">
              <w:rPr>
                <w:color w:val="808080" w:themeColor="background1" w:themeShade="80"/>
              </w:rPr>
              <w:t xml:space="preserve"> / </w:t>
            </w:r>
            <w:r w:rsidR="00A9396A" w:rsidRPr="0048635A">
              <w:rPr>
                <w:color w:val="808080" w:themeColor="background1" w:themeShade="80"/>
              </w:rPr>
              <w:fldChar w:fldCharType="begin"/>
            </w:r>
            <w:r w:rsidRPr="0048635A">
              <w:rPr>
                <w:color w:val="808080" w:themeColor="background1" w:themeShade="80"/>
              </w:rPr>
              <w:instrText>NUMPAGES</w:instrText>
            </w:r>
            <w:r w:rsidR="00A9396A" w:rsidRPr="0048635A">
              <w:rPr>
                <w:color w:val="808080" w:themeColor="background1" w:themeShade="80"/>
              </w:rPr>
              <w:fldChar w:fldCharType="separate"/>
            </w:r>
            <w:r w:rsidR="00F3437C">
              <w:rPr>
                <w:noProof/>
                <w:color w:val="808080" w:themeColor="background1" w:themeShade="80"/>
              </w:rPr>
              <w:t>12</w:t>
            </w:r>
            <w:r w:rsidR="00A9396A" w:rsidRPr="0048635A">
              <w:rPr>
                <w:color w:val="808080" w:themeColor="background1" w:themeShade="80"/>
              </w:rPr>
              <w:fldChar w:fldCharType="end"/>
            </w:r>
          </w:p>
        </w:sdtContent>
      </w:sdt>
    </w:sdtContent>
  </w:sdt>
  <w:p w:rsidR="0017198C" w:rsidRDefault="0017198C">
    <w:pPr>
      <w:pStyle w:val="Zpat"/>
      <w:jc w:val="right"/>
      <w:rPr>
        <w:rFonts w:ascii="Tahoma" w:hAnsi="Tahoma" w:cs="Tahoma"/>
        <w: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EB" w:rsidRDefault="009924EB" w:rsidP="009924EB">
    <w:pPr>
      <w:pStyle w:val="Zpat"/>
      <w:jc w:val="right"/>
      <w:rPr>
        <w:color w:val="808080" w:themeColor="background1" w:themeShade="80"/>
      </w:rPr>
    </w:pPr>
    <w:r>
      <w:tab/>
    </w:r>
    <w:sdt>
      <w:sdtPr>
        <w:rPr>
          <w:color w:val="808080" w:themeColor="background1" w:themeShade="80"/>
        </w:rPr>
        <w:id w:val="740992650"/>
        <w:docPartObj>
          <w:docPartGallery w:val="Page Numbers (Top of Page)"/>
          <w:docPartUnique/>
        </w:docPartObj>
      </w:sdtPr>
      <w:sdtEndPr/>
      <w:sdtContent>
        <w:r w:rsidRPr="0048635A">
          <w:rPr>
            <w:color w:val="808080" w:themeColor="background1" w:themeShade="80"/>
          </w:rPr>
          <w:t xml:space="preserve">Stránka </w:t>
        </w:r>
        <w:r w:rsidR="00A9396A" w:rsidRPr="0048635A">
          <w:rPr>
            <w:color w:val="808080" w:themeColor="background1" w:themeShade="80"/>
          </w:rPr>
          <w:fldChar w:fldCharType="begin"/>
        </w:r>
        <w:r w:rsidRPr="0048635A">
          <w:rPr>
            <w:color w:val="808080" w:themeColor="background1" w:themeShade="80"/>
          </w:rPr>
          <w:instrText>PAGE</w:instrText>
        </w:r>
        <w:r w:rsidR="00A9396A" w:rsidRPr="0048635A">
          <w:rPr>
            <w:color w:val="808080" w:themeColor="background1" w:themeShade="80"/>
          </w:rPr>
          <w:fldChar w:fldCharType="separate"/>
        </w:r>
        <w:r w:rsidR="00F3437C">
          <w:rPr>
            <w:noProof/>
            <w:color w:val="808080" w:themeColor="background1" w:themeShade="80"/>
          </w:rPr>
          <w:t>1</w:t>
        </w:r>
        <w:r w:rsidR="00A9396A" w:rsidRPr="0048635A">
          <w:rPr>
            <w:color w:val="808080" w:themeColor="background1" w:themeShade="80"/>
          </w:rPr>
          <w:fldChar w:fldCharType="end"/>
        </w:r>
        <w:r w:rsidRPr="0048635A">
          <w:rPr>
            <w:color w:val="808080" w:themeColor="background1" w:themeShade="80"/>
          </w:rPr>
          <w:t xml:space="preserve"> / </w:t>
        </w:r>
        <w:r w:rsidR="00A9396A" w:rsidRPr="0048635A">
          <w:rPr>
            <w:color w:val="808080" w:themeColor="background1" w:themeShade="80"/>
          </w:rPr>
          <w:fldChar w:fldCharType="begin"/>
        </w:r>
        <w:r w:rsidRPr="0048635A">
          <w:rPr>
            <w:color w:val="808080" w:themeColor="background1" w:themeShade="80"/>
          </w:rPr>
          <w:instrText>NUMPAGES</w:instrText>
        </w:r>
        <w:r w:rsidR="00A9396A" w:rsidRPr="0048635A">
          <w:rPr>
            <w:color w:val="808080" w:themeColor="background1" w:themeShade="80"/>
          </w:rPr>
          <w:fldChar w:fldCharType="separate"/>
        </w:r>
        <w:r w:rsidR="00F3437C">
          <w:rPr>
            <w:noProof/>
            <w:color w:val="808080" w:themeColor="background1" w:themeShade="80"/>
          </w:rPr>
          <w:t>1</w:t>
        </w:r>
        <w:r w:rsidR="00A9396A" w:rsidRPr="0048635A">
          <w:rPr>
            <w:color w:val="808080" w:themeColor="background1" w:themeShade="80"/>
          </w:rPr>
          <w:fldChar w:fldCharType="end"/>
        </w:r>
      </w:sdtContent>
    </w:sdt>
  </w:p>
  <w:p w:rsidR="009924EB" w:rsidRDefault="009924EB" w:rsidP="009924EB">
    <w:pPr>
      <w:pStyle w:val="Zpat"/>
      <w:tabs>
        <w:tab w:val="clear" w:pos="4536"/>
        <w:tab w:val="clear" w:pos="9072"/>
        <w:tab w:val="left" w:pos="84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621" w:rsidRDefault="003D4621">
      <w:pPr>
        <w:spacing w:line="240" w:lineRule="auto"/>
      </w:pPr>
      <w:r>
        <w:separator/>
      </w:r>
    </w:p>
  </w:footnote>
  <w:footnote w:type="continuationSeparator" w:id="0">
    <w:p w:rsidR="003D4621" w:rsidRDefault="003D46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23F" w:rsidRPr="00607EAC" w:rsidRDefault="00DA00CD" w:rsidP="009924EB">
    <w:pPr>
      <w:pStyle w:val="text1"/>
      <w:pBdr>
        <w:bottom w:val="double" w:sz="4" w:space="9" w:color="auto"/>
      </w:pBdr>
      <w:tabs>
        <w:tab w:val="center" w:pos="5066"/>
      </w:tabs>
      <w:ind w:left="0" w:firstLine="0"/>
      <w:jc w:val="center"/>
      <w:rPr>
        <w:rFonts w:eastAsia="Times New Roman"/>
        <w:color w:val="FF0000"/>
        <w:sz w:val="22"/>
      </w:rPr>
    </w:pPr>
    <w:r>
      <w:rPr>
        <w:rFonts w:ascii="Arial" w:eastAsia="Times New Roman" w:hAnsi="Arial"/>
        <w:sz w:val="18"/>
        <w:szCs w:val="18"/>
      </w:rPr>
      <w:t>Rozšíření parkoviště pro os. automobily v ulici Jiráskova/Jižní, Bílina</w:t>
    </w:r>
  </w:p>
  <w:p w:rsidR="0017198C" w:rsidRPr="00607EAC" w:rsidRDefault="0017198C" w:rsidP="00A5423F">
    <w:pPr>
      <w:pStyle w:val="Zhlav"/>
      <w:rPr>
        <w:color w:val="FF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EB" w:rsidRDefault="009924EB">
    <w:pPr>
      <w:pStyle w:val="Zhlav"/>
    </w:pPr>
    <w:r>
      <w:rPr>
        <w:noProof/>
        <w:lang w:eastAsia="cs-CZ"/>
      </w:rPr>
      <w:drawing>
        <wp:anchor distT="0" distB="0" distL="114300" distR="114300" simplePos="0" relativeHeight="251663360" behindDoc="0" locked="0" layoutInCell="1" allowOverlap="1">
          <wp:simplePos x="0" y="0"/>
          <wp:positionH relativeFrom="column">
            <wp:posOffset>-193040</wp:posOffset>
          </wp:positionH>
          <wp:positionV relativeFrom="paragraph">
            <wp:posOffset>-161925</wp:posOffset>
          </wp:positionV>
          <wp:extent cx="2743200" cy="609600"/>
          <wp:effectExtent l="0" t="0" r="0" b="0"/>
          <wp:wrapNone/>
          <wp:docPr id="1" name="Obrázek 1" descr="\\Ne2d-apple-caps\data\SERVER\07_NE2D PROJEKT\N designe\NE2D_logo_final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Ne2d-apple-caps\data\SERVER\07_NE2D PROJEKT\N designe\NE2D_logo_final_02.png"/>
                  <pic:cNvPicPr>
                    <a:picLocks noChangeAspect="1" noChangeArrowheads="1"/>
                  </pic:cNvPicPr>
                </pic:nvPicPr>
                <pic:blipFill>
                  <a:blip r:embed="rId1">
                    <a:extLst>
                      <a:ext uri="{28A0092B-C50C-407E-A947-70E740481C1C}">
                        <a14:useLocalDpi xmlns:a14="http://schemas.microsoft.com/office/drawing/2010/main" val="0"/>
                      </a:ext>
                    </a:extLst>
                  </a:blip>
                  <a:srcRect l="2791" t="24742" r="5116" b="29897"/>
                  <a:stretch>
                    <a:fillRect/>
                  </a:stretch>
                </pic:blipFill>
                <pic:spPr bwMode="auto">
                  <a:xfrm>
                    <a:off x="0" y="0"/>
                    <a:ext cx="2743200" cy="609600"/>
                  </a:xfrm>
                  <a:prstGeom prst="rect">
                    <a:avLst/>
                  </a:prstGeom>
                  <a:noFill/>
                  <a:ln>
                    <a:noFill/>
                  </a:ln>
                </pic:spPr>
              </pic:pic>
            </a:graphicData>
          </a:graphic>
        </wp:anchor>
      </w:drawing>
    </w:r>
    <w:r w:rsidR="00F3437C">
      <w:rPr>
        <w:noProof/>
        <w:lang w:eastAsia="cs-CZ"/>
      </w:rPr>
      <w:pict>
        <v:rect id="Obdélník 2" o:spid="_x0000_s2053" style="position:absolute;left:0;text-align:left;margin-left:-43.15pt;margin-top:-35.45pt;width:602.25pt;height:90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ZhrQIAAEkFAAAOAAAAZHJzL2Uyb0RvYy54bWysVN1u0zAUvkfiHSzfd/khaZuo6bR1FCEN&#10;NmnwAE7sNNYcO9huk4F4IC54ir0Yx07btXCDEDeJz7H9ne87/uzF5dAKtGPacCULHF2EGDFZKcrl&#10;psCfP60nc4yMJZISoSQr8BMz+HL5+tWi73IWq0YJyjQCEGnyvitwY22XB4GpGtYSc6E6JmGyVrol&#10;FkK9CagmPaC3IojDcBr0StNOq4oZA9mbcRIvPX5ds8re1bVhFokCAzfrv9p/S/cNlguSbzTpGl7t&#10;aZB/YNESLqHoEeqGWIK2mv8B1fJKK6Nqe1GpNlB1zSvmNYCaKPxNzUNDOua1QHNMd2yT+X+w1cfd&#10;vUacFjjGSJIWjuiupM8/hHz++Yhi15++Mzkse+jutVNoultVPRok1aohcsOutFZ9wwgFVpFbH5xt&#10;cIGBrajsPygK8GRrlW/VUOvWAUIT0OBP5Ol4ImywqILkbJrM01mKUQVzUZS8CUN/ZgHJD9s7bew7&#10;plrkBgXWcOQenuxujXV0SH5Y4ukrwemaC+EDZzO2EhrtCBjEDpHfKrYtcB1zs3RfkuSQBjON6fiQ&#10;BnhvVofii5nTAkK6MlK5giOXMQP6gJ2bc0q9Ub5lUZyE13E2WU/ns0myTtJJNgvnkzDKrrNpmGTJ&#10;zfq74xclecMpZfKWS3YwbZT8nSn212e0m7ct6gucpXHqpZ+xN3pTHpsDbdh3wkk+FdlyC3dY8LbA&#10;8+MikjtPvJUUZJPcEi7GcXBO37cMenD4+654BznTjOazQznsLQpgzlClok9gKa3gwOFWw/sDg0bp&#10;rxj1cJcLbL5siWYYifcSbJlFSeIuvw+SdBZDoE9nytMZIiuAAjdgNA5Xdnwwtp3mmwYqjS6R6gqs&#10;XHNvshdWoMQFcF+9pv3b4h6E09ivenkBl78AAAD//wMAUEsDBBQABgAIAAAAIQBZjShK4AAAAAwB&#10;AAAPAAAAZHJzL2Rvd25yZXYueG1sTI+xTsMwEIZ3JN7BOiS21k5BIQ1xKgRiYUoLC5tru0mofY5i&#10;tw19eq5T2f7Tffrvu2o1eceOdox9QAnZXACzqIPpsZXw9fk+K4DFpNAoF9BK+LURVvXtTaVKE064&#10;tsdNahmVYCyVhC6loeQ86s56FedhsEi7XRi9SjSOLTejOlG5d3whRM696pEudGqwr53V+83BS/jY&#10;D3rnWtHkb9pN68d0br6bHynv76aXZ2DJTukKw0Wf1KEmp204oInMSZgV+QOhFJ7EEtiFyLJiAWxL&#10;SSwz4HXF/z9R/wEAAP//AwBQSwECLQAUAAYACAAAACEAtoM4kv4AAADhAQAAEwAAAAAAAAAAAAAA&#10;AAAAAAAAW0NvbnRlbnRfVHlwZXNdLnhtbFBLAQItABQABgAIAAAAIQA4/SH/1gAAAJQBAAALAAAA&#10;AAAAAAAAAAAAAC8BAABfcmVscy8ucmVsc1BLAQItABQABgAIAAAAIQA7oBZhrQIAAEkFAAAOAAAA&#10;AAAAAAAAAAAAAC4CAABkcnMvZTJvRG9jLnhtbFBLAQItABQABgAIAAAAIQBZjShK4AAAAAwBAAAP&#10;AAAAAAAAAAAAAAAAAAcFAABkcnMvZG93bnJldi54bWxQSwUGAAAAAAQABADzAAAAFAYAAAAA&#10;" fillcolor="#404040" stroked="f">
          <v:textbox style="mso-next-textbox:#Obdélník 2">
            <w:txbxContent>
              <w:p w:rsidR="009924EB" w:rsidRDefault="009924EB" w:rsidP="009924EB">
                <w:pPr>
                  <w:jc w:val="center"/>
                </w:pPr>
              </w:p>
            </w:txbxContent>
          </v:textbox>
        </v:rect>
      </w:pict>
    </w:r>
    <w:r w:rsidR="00F3437C">
      <w:rPr>
        <w:noProof/>
        <w:lang w:eastAsia="cs-CZ"/>
      </w:rPr>
      <w:pict>
        <v:shapetype id="_x0000_t32" coordsize="21600,21600" o:spt="32" o:oned="t" path="m,l21600,21600e" filled="f">
          <v:path arrowok="t" fillok="f" o:connecttype="none"/>
          <o:lock v:ext="edit" shapetype="t"/>
        </v:shapetype>
        <v:shape id="Přímá spojnice se šipkou 5" o:spid="_x0000_s2052" type="#_x0000_t32" style="position:absolute;left:0;text-align:left;margin-left:327.75pt;margin-top:14.75pt;width:56.95pt;height:0;rotation:9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HCPAIAAE4EAAAOAAAAZHJzL2Uyb0RvYy54bWysVEtu2zAQ3RfoHQjtHUmO7dhC5KCQ7G7S&#10;1kDSA9AkJbGROARJWzaKHqTLHCCnCHKvDukPknZTFIUBekjOvHkz86jrm13Xkq0wVoLKo/QiiYhQ&#10;DLhUdR59vV8OphGxjipOW1Aij/bCRjfz9++ue52JITTQcmEIgiib9TqPGud0FseWNaKj9gK0UHhZ&#10;gemow62pY25oj+hdGw+TZBL3YLg2wIS1eFoeLqN5wK8qwdyXqrLCkTaPkJsLqwnr2q/x/JpmtaG6&#10;kexIg/4Di45KhUnPUCV1lGyM/AOqk8yAhcpdMOhiqCrJRKgBq0mT36q5a6gWoRZsjtXnNtn/B8s+&#10;b1eGSJ5H44go2uGIVi8/n5+650diNXxTyI9YQV4epX6ADRn7jvXaZhhYqJXxNbOdutO3wB4sUVA0&#10;VNUiML/fa4RLfUT8JsRvrMa86/4TcPShGwehfbvKdB4SG0N2YUr785TEzhF2OGR4ejW8HE4CnZhm&#10;pzhtrPsooCPeyCPrDJV14wpQCqUAJg1Z6PbWOs+KZqcAn1TBUrZtUESrSI/UZ8k4CREWWsn9rfez&#10;pl4XrSFbiqK6WvpfqBFvXrsZ2Cge0BpB+eJoOyrbg43ZW+XxsDDkc7QOqvk+S2aL6WI6GoyGk8Vg&#10;lJTl4MOyGA0my/RqXF6WRVGmPzy1dJQ1knOhPLuTgtPR3ynk+JYO2jtr+NyH+C16aBiSPf0H0mGy&#10;fpgHWayB71fmNHEUbXA+PjD/Kl7v0X79GZj/AgAA//8DAFBLAwQUAAYACAAAACEAFIKsdOEAAAAK&#10;AQAADwAAAGRycy9kb3ducmV2LnhtbEyPTU/CQBCG7yb+h82YeINtG6C1dkqUxIsHRDQx3pbu2jZ0&#10;Z5vuAsVf7xAPepuPJ+88UyxH24mjGXzrCCGeRiAMVU63VCO8vz1NMhA+KNKqc2QQzsbDsry+KlSu&#10;3YlezXEbasEh5HOF0ITQ51L6qjFW+anrDfHuyw1WBW6HWupBnTjcdjKJooW0qiW+0KjerBpT7bcH&#10;i/C93qxn+y6ev2SP48dzeneuNp8rxNub8eEeRDBj+IPhos/qULLTzh1Ie9EhpHEyZxRhkqRcMPE7&#10;2SFkixnIspD/Xyh/AAAA//8DAFBLAQItABQABgAIAAAAIQC2gziS/gAAAOEBAAATAAAAAAAAAAAA&#10;AAAAAAAAAABbQ29udGVudF9UeXBlc10ueG1sUEsBAi0AFAAGAAgAAAAhADj9If/WAAAAlAEAAAsA&#10;AAAAAAAAAAAAAAAALwEAAF9yZWxzLy5yZWxzUEsBAi0AFAAGAAgAAAAhAKt1kcI8AgAATgQAAA4A&#10;AAAAAAAAAAAAAAAALgIAAGRycy9lMm9Eb2MueG1sUEsBAi0AFAAGAAgAAAAhABSCrHThAAAACgEA&#10;AA8AAAAAAAAAAAAAAAAAlgQAAGRycy9kb3ducmV2LnhtbFBLBQYAAAAABAAEAPMAAACkBQAAAAA=&#10;" adj="-148773,-1,-148773" strokecolor="#7f7f7f" strokeweight="1.5pt"/>
      </w:pict>
    </w:r>
    <w:r w:rsidR="00F3437C">
      <w:rPr>
        <w:noProof/>
        <w:lang w:eastAsia="cs-CZ"/>
      </w:rPr>
      <w:pict>
        <v:shape id="Přímá spojnice se šipkou 6" o:spid="_x0000_s2051" type="#_x0000_t32" style="position:absolute;left:0;text-align:left;margin-left:192.95pt;margin-top:13.65pt;width:56.95pt;height:0;rotation:9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UTOwIAAE4EAAAOAAAAZHJzL2Uyb0RvYy54bWysVFFu2zAM/R+wOwj+T2ynaZIadYrBTvbT&#10;bQHaHUCR5FirLQqSEicYdpB99gA9RdF7jVKcoN1+hmEIoFAS+fhIPvn6Zt82ZCeMlaDyKB0mERGK&#10;AZdqk0df75eDWUSso4rTBpTIo4Ow0c38/bvrTmdiBDU0XBiCIMpmnc6j2jmdxbFltWipHYIWCi8r&#10;MC11uDWbmBvaIXrbxKMkmcQdGK4NMGEtnpbHy2ge8KtKMPelqqxwpMkj5ObCasK69ms8v6bZxlBd&#10;S9bToP/AoqVSYdIzVEkdJVsj/4BqJTNgoXJDBm0MVSWZCDVgNWnyWzV3NdUi1ILNsfrcJvv/YNnn&#10;3coQyfNoEhFFWxzR6uXn81P7/Eishm8K+REryMuj1A+wJRPfsU7bDAMLtTK+ZrZXd/oW2IMlCoqa&#10;qo0IzO8PGuFSHxG/CfEbqzHvuvsEHH3o1kFo374yrYfExpB9mNLhPCWxd4QdDxmeTkcXo8llAKfZ&#10;KU4b6z4KaIk38sg6Q+WmdgUohVIAk4YsdHdrnWdFs1OAT6pgKZsmKKJRpEPqV8llEiIsNJL7W+9n&#10;zWZdNIbsKIpquvS/nsYbNwNbxQNaLShf9LajsjnamL1RHg8LQz69dVTN96vkajFbzMaD8WiyGIyT&#10;shx8WBbjwWSZTi/Li7IoyvSHp5aOs1pyLpRnd1JwOv47hfRv6ai9s4bPfYjfooeGIdnTfyAdJuuH&#10;eZTFGvhhZU4TR9EG5/6B+Vfxeo/268/A/BcAAAD//wMAUEsDBBQABgAIAAAAIQD8T1LH4QAAAAoB&#10;AAAPAAAAZHJzL2Rvd25yZXYueG1sTI/BTsMwDIbvSLxDZCRuW7qqsLbUnWASFw5jDCTELWtMW61x&#10;qibbuj09QTvA0fan399fLEbTiQMNrrWMMJtGIIgrq1uuET7enycpCOcVa9VZJoQTOViU11eFyrU9&#10;8hsdNr4WIYRdrhAa7/tcSlc1ZJSb2p443L7tYJQP41BLPahjCDedjKPoXhrVcvjQqJ6WDVW7zd4g&#10;nFfrVbLrZnev6dP4+TLPTtX6a4l4ezM+PoDwNPo/GH71gzqUwWlr96yd6BCSJM4CijCJszmIQFw2&#10;W4Q0iUGWhfxfofwBAAD//wMAUEsBAi0AFAAGAAgAAAAhALaDOJL+AAAA4QEAABMAAAAAAAAAAAAA&#10;AAAAAAAAAFtDb250ZW50X1R5cGVzXS54bWxQSwECLQAUAAYACAAAACEAOP0h/9YAAACUAQAACwAA&#10;AAAAAAAAAAAAAAAvAQAAX3JlbHMvLnJlbHNQSwECLQAUAAYACAAAACEAbcYVEzsCAABOBAAADgAA&#10;AAAAAAAAAAAAAAAuAgAAZHJzL2Uyb0RvYy54bWxQSwECLQAUAAYACAAAACEA/E9Sx+EAAAAKAQAA&#10;DwAAAAAAAAAAAAAAAACVBAAAZHJzL2Rvd25yZXYueG1sUEsFBgAAAAAEAAQA8wAAAKMFAAAAAA==&#10;" adj="-97646,-1,-97646" strokecolor="#7f7f7f" strokeweight="1.5pt"/>
      </w:pict>
    </w:r>
    <w:r w:rsidR="00F3437C">
      <w:rPr>
        <w:noProof/>
        <w:lang w:eastAsia="cs-CZ"/>
      </w:rPr>
      <w:pict>
        <v:shapetype id="_x0000_t202" coordsize="21600,21600" o:spt="202" path="m,l,21600r21600,l21600,xe">
          <v:stroke joinstyle="miter"/>
          <v:path gradientshapeok="t" o:connecttype="rect"/>
        </v:shapetype>
        <v:shape id="Textové pole 4" o:spid="_x0000_s2050" type="#_x0000_t202" style="position:absolute;left:0;text-align:left;margin-left:375.85pt;margin-top:-7.75pt;width:151.4pt;height:36.5pt;z-index:251659264;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Sovg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ZhgJGgHLXpgOyO3v36iXrYMEVuiodcpeN734Gt2t3IHrXZ0dX8ny68aCbloqFizG6Xk0DBa&#10;QYqhvemfXR1xtAVZDR9kBbHoxkgHtKtVZ+sHFUGADq16PLYH8kGlDZlE0SwGUwk2Mr2cTFz/fJoe&#10;bvdKm3dMdsguMqyg/Q6dbu+0sdnQ9OBigwlZ8LZ1EmjFswNwHE8gNly1NpuF6+hTEiTLeBkTj0TT&#10;pUeCPPduigXxpkU4m+SX+WKRhz9s3JCkDa8qJmyYg7pC8mfd2+t81MVRX1q2vLJwNiWt1qtFq9CW&#10;groL97mag+Xk5j9PwxUBuLygFEYkuI0Sr5jGM48UZOIlsyD2gjC5TaYBSUhePKd0xwX7d0poyHAy&#10;iSajmE5Jv+AWuO81N5p23MD8aHmX4fjoRFMrwaWoXGsN5e24PiuFTf9UCmj3odFOsFajo1rNbrUD&#10;FKvilaweQbpKgrJAhDD0YNFI9R2jAQZIhvW3DVUMo/a9APknISF24rgNmcwi2Khzy+rcQkUJUBk2&#10;GI3LhRmn1KZXfN1ApMODu4EnU3Cn5lNW+4cGQ8KR2g80O4XO987rNHbnvwEAAP//AwBQSwMEFAAG&#10;AAgAAAAhAM/d8QHfAAAACwEAAA8AAABkcnMvZG93bnJldi54bWxMj8tuwjAQRfeV+g/WVOoO7CBM&#10;qpAJQhXQZVsadW1ik0SNH7JNSP++ZlWWo3t075lyM+mBjMqH3hqEbM6AKNNY2ZsWof7az16AhCiM&#10;FIM1CuFXBdhUjw+lKKS9mk81HmNLUokJhUDoYnQFpaHplBZhbp0yKTtbr0VMp2+p9OKayvVAF4yt&#10;qBa9SQudcOq1U83P8aIRXHSH/M2/f2x3+5HV34d60bc7xOenabsGEtUU/2G46Sd1qJLTyV6MDGRA&#10;yHm2SijCLOMcyI1gfLkEckLgOQdalfT+h+oPAAD//wMAUEsBAi0AFAAGAAgAAAAhALaDOJL+AAAA&#10;4QEAABMAAAAAAAAAAAAAAAAAAAAAAFtDb250ZW50X1R5cGVzXS54bWxQSwECLQAUAAYACAAAACEA&#10;OP0h/9YAAACUAQAACwAAAAAAAAAAAAAAAAAvAQAAX3JlbHMvLnJlbHNQSwECLQAUAAYACAAAACEA&#10;w2ekqL4CAAC+BQAADgAAAAAAAAAAAAAAAAAuAgAAZHJzL2Uyb0RvYy54bWxQSwECLQAUAAYACAAA&#10;ACEAz93xAd8AAAALAQAADwAAAAAAAAAAAAAAAAAYBQAAZHJzL2Rvd25yZXYueG1sUEsFBgAAAAAE&#10;AAQA8wAAACQGAAAAAA==&#10;" filled="f" stroked="f">
          <v:textbox style="mso-next-textbox:#Textové pole 4;mso-fit-shape-to-text:t">
            <w:txbxContent>
              <w:p w:rsidR="009924EB" w:rsidRPr="00136183" w:rsidRDefault="009924EB" w:rsidP="009924EB">
                <w:pPr>
                  <w:spacing w:line="360" w:lineRule="auto"/>
                  <w:rPr>
                    <w:b/>
                    <w:color w:val="FFFFFF"/>
                    <w:sz w:val="16"/>
                  </w:rPr>
                </w:pPr>
                <w:r w:rsidRPr="00136183">
                  <w:rPr>
                    <w:b/>
                    <w:color w:val="FFFFFF"/>
                    <w:sz w:val="16"/>
                  </w:rPr>
                  <w:t>tel.</w:t>
                </w:r>
                <w:r w:rsidRPr="00136183">
                  <w:rPr>
                    <w:b/>
                    <w:color w:val="FFFFFF"/>
                    <w:sz w:val="16"/>
                  </w:rPr>
                  <w:tab/>
                  <w:t>+420 732 207 900</w:t>
                </w:r>
              </w:p>
              <w:p w:rsidR="009924EB" w:rsidRPr="00136183" w:rsidRDefault="009924EB" w:rsidP="009924EB">
                <w:pPr>
                  <w:spacing w:line="360" w:lineRule="auto"/>
                  <w:rPr>
                    <w:b/>
                    <w:color w:val="FFFFFF"/>
                    <w:sz w:val="16"/>
                  </w:rPr>
                </w:pPr>
                <w:r w:rsidRPr="00136183">
                  <w:rPr>
                    <w:b/>
                    <w:color w:val="FFFFFF"/>
                    <w:sz w:val="16"/>
                  </w:rPr>
                  <w:t>email</w:t>
                </w:r>
                <w:r w:rsidRPr="00136183">
                  <w:rPr>
                    <w:b/>
                    <w:color w:val="FFFFFF"/>
                    <w:sz w:val="16"/>
                  </w:rPr>
                  <w:tab/>
                </w:r>
                <w:r w:rsidRPr="00C15402">
                  <w:rPr>
                    <w:b/>
                    <w:color w:val="FFFFFF" w:themeColor="background1"/>
                    <w:sz w:val="14"/>
                  </w:rPr>
                  <w:t>doprava@ne2dprojekt.cz</w:t>
                </w:r>
              </w:p>
              <w:p w:rsidR="009924EB" w:rsidRPr="00136183" w:rsidRDefault="009924EB" w:rsidP="009924EB">
                <w:pPr>
                  <w:rPr>
                    <w:color w:val="FFFFFF"/>
                    <w:sz w:val="16"/>
                  </w:rPr>
                </w:pPr>
                <w:r w:rsidRPr="00136183">
                  <w:rPr>
                    <w:b/>
                    <w:color w:val="FFFFFF"/>
                    <w:sz w:val="16"/>
                  </w:rPr>
                  <w:t>web</w:t>
                </w:r>
                <w:r w:rsidRPr="00136183">
                  <w:rPr>
                    <w:b/>
                    <w:color w:val="FFFFFF"/>
                    <w:sz w:val="16"/>
                  </w:rPr>
                  <w:tab/>
                  <w:t>www.ne2dprojekt.cz</w:t>
                </w:r>
              </w:p>
            </w:txbxContent>
          </v:textbox>
          <w10:wrap type="square"/>
        </v:shape>
      </w:pict>
    </w:r>
    <w:r w:rsidR="00F3437C">
      <w:rPr>
        <w:noProof/>
        <w:lang w:eastAsia="cs-CZ"/>
      </w:rPr>
      <w:pict>
        <v:shape id="Textové pole 3" o:spid="_x0000_s2049" type="#_x0000_t202" style="position:absolute;left:0;text-align:left;margin-left:244.7pt;margin-top:-7.05pt;width:93.65pt;height:37.7pt;z-index:251658240;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mdwgIAAMUFAAAOAAAAZHJzL2Uyb0RvYy54bWysVEtu2zAQ3RfoHQjuFX1M25IQuUgsqyiQ&#10;foCkB6AlyiIqkSpJW06LHqjn6MU6pPxLsinaaiGQnOGbeTOPc/1m37Vox5TmUmQ4vAowYqKUFReb&#10;DH9+KLwYI22oqGgrBcvwI9P4zeL1q+uhT1kkG9lWTCEAETod+gw3xvSp7+uyYR3VV7JnAoy1VB01&#10;sFUbv1J0APSu9aMgmPmDVFWvZMm0htN8NOKFw69rVpqPda2ZQW2GITfj/sr91/bvL65pulG0b3h5&#10;SIP+RRYd5QKCnqByaijaKv4CquOlklrW5qqUnS/rmpfMcQA2YfCMzX1De+a4QHF0fyqT/n+w5Yfd&#10;J4V4leEJRoJ20KIHtjdy9+sn6mXL0MSWaOh1Cp73Pfia/a3cQ6sdXd3fyfKLRkIuGyo27EYpOTSM&#10;VpBiaG/6F1dHHG1B1sN7WUEsujXSAe1r1dn6QUUQoEOrHk/tgXxQaUOGcTKZTjEqwUbm8Txx/fNp&#10;erzdK23eMtkhu8iwgvY7dLq708ZmQ9Ojiw0mZMHb1kmgFU8OwHE8gdhw1dpsFq6j35MgWcWrmHgk&#10;mq08EuS5d1MsiTcrwvk0n+TLZR7+sHFDkja8qpiwYY7qCsmfde+g81EXJ31p2fLKwtmUtNqsl61C&#10;OwrqLtznag6Ws5v/NA1XBODyjFIYkeA2SrxiFs89UpCpl8yD2AvC5DaZBSQhefGU0h0X7N8poSHD&#10;yTSajmI6J/2MW+C+l9xo2nED86PlXYbjkxNNrQRXonKtNZS34/qiFDb9cymg3cdGO8FajY5qNfv1&#10;3j0Pp2Yr5rWsHkHBSoLAQKYw+2DRSPUNowHmSIb11y1VDKP2nYBXkISE2MHjNmQ6j2CjLi3rSwsV&#10;JUBl2GA0LpdmHFbbXvFNA5GO7+4GXk7BnajPWR3eG8wKx+0w1+wwutw7r/P0XfwGAAD//wMAUEsD&#10;BBQABgAIAAAAIQC652Sx4AAAAAoBAAAPAAAAZHJzL2Rvd25yZXYueG1sTI/BTsMwDIbvSLxDZCRu&#10;W9oyuq1rOk1oG0dgVJyzxrQVjRMlWVfennCCmy1/+v395XbSAxvR+d6QgHSeAENqjOqpFVC/H2Yr&#10;YD5IUnIwhAK+0cO2ur0pZaHMld5wPIWWxRDyhRTQhWALzn3ToZZ+bixSvH0ap2WIq2u5cvIaw/XA&#10;syTJuZY9xQ+dtPjUYfN1umgBNtjj8tm9vO72hzGpP4511rd7Ie7vpt0GWMAp/MHwqx/VoYpOZ3Mh&#10;5dkgYLFaZxEVMEsXKbBI5Mv8Edg5DukD8Krk/ytUPwAAAP//AwBQSwECLQAUAAYACAAAACEAtoM4&#10;kv4AAADhAQAAEwAAAAAAAAAAAAAAAAAAAAAAW0NvbnRlbnRfVHlwZXNdLnhtbFBLAQItABQABgAI&#10;AAAAIQA4/SH/1gAAAJQBAAALAAAAAAAAAAAAAAAAAC8BAABfcmVscy8ucmVsc1BLAQItABQABgAI&#10;AAAAIQBXy7mdwgIAAMUFAAAOAAAAAAAAAAAAAAAAAC4CAABkcnMvZTJvRG9jLnhtbFBLAQItABQA&#10;BgAIAAAAIQC652Sx4AAAAAoBAAAPAAAAAAAAAAAAAAAAABwFAABkcnMvZG93bnJldi54bWxQSwUG&#10;AAAAAAQABADzAAAAKQYAAAAA&#10;" filled="f" stroked="f">
          <v:textbox style="mso-next-textbox:#Textové pole 3;mso-fit-shape-to-text:t">
            <w:txbxContent>
              <w:p w:rsidR="009924EB" w:rsidRPr="00ED6015" w:rsidRDefault="009924EB" w:rsidP="009924EB">
                <w:pPr>
                  <w:spacing w:line="360" w:lineRule="auto"/>
                  <w:rPr>
                    <w:b/>
                    <w:color w:val="FFFFFF"/>
                    <w:sz w:val="18"/>
                  </w:rPr>
                </w:pPr>
                <w:r w:rsidRPr="00ED6015">
                  <w:rPr>
                    <w:b/>
                    <w:color w:val="FFFFFF"/>
                    <w:sz w:val="18"/>
                  </w:rPr>
                  <w:t xml:space="preserve">NE2D Projekt s.r.o. </w:t>
                </w:r>
              </w:p>
              <w:p w:rsidR="009924EB" w:rsidRPr="00B6220C" w:rsidRDefault="009924EB" w:rsidP="009924EB">
                <w:pPr>
                  <w:spacing w:line="360" w:lineRule="auto"/>
                  <w:rPr>
                    <w:color w:val="FFFFFF"/>
                    <w:sz w:val="16"/>
                  </w:rPr>
                </w:pPr>
                <w:r w:rsidRPr="00B6220C">
                  <w:rPr>
                    <w:color w:val="FFFFFF"/>
                    <w:sz w:val="16"/>
                  </w:rPr>
                  <w:t>Prokopa Holého 2007</w:t>
                </w:r>
              </w:p>
              <w:p w:rsidR="009924EB" w:rsidRPr="00B6220C" w:rsidRDefault="009924EB" w:rsidP="009924EB">
                <w:pPr>
                  <w:rPr>
                    <w:color w:val="FFFFFF"/>
                    <w:sz w:val="16"/>
                  </w:rPr>
                </w:pPr>
                <w:r w:rsidRPr="00B6220C">
                  <w:rPr>
                    <w:color w:val="FFFFFF"/>
                    <w:sz w:val="16"/>
                  </w:rPr>
                  <w:t xml:space="preserve">Most 434 01 </w:t>
                </w:r>
              </w:p>
            </w:txbxContent>
          </v:textbox>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2"/>
    <w:lvl w:ilvl="0">
      <w:start w:val="1"/>
      <w:numFmt w:val="bullet"/>
      <w:lvlText w:val=""/>
      <w:lvlJc w:val="left"/>
      <w:pPr>
        <w:tabs>
          <w:tab w:val="num" w:pos="0"/>
        </w:tabs>
        <w:ind w:left="1428" w:hanging="360"/>
      </w:pPr>
      <w:rPr>
        <w:rFonts w:ascii="Wingdings" w:hAnsi="Wingdings"/>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3">
    <w:nsid w:val="0418361D"/>
    <w:multiLevelType w:val="hybridMultilevel"/>
    <w:tmpl w:val="7DD4A4D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06395DC5"/>
    <w:multiLevelType w:val="hybridMultilevel"/>
    <w:tmpl w:val="2836FCEA"/>
    <w:lvl w:ilvl="0" w:tplc="599C141E">
      <w:start w:val="1"/>
      <w:numFmt w:val="decimal"/>
      <w:lvlText w:val="4.%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8AD7CCC"/>
    <w:multiLevelType w:val="multilevel"/>
    <w:tmpl w:val="38AA5FDC"/>
    <w:lvl w:ilvl="0">
      <w:start w:val="1"/>
      <w:numFmt w:val="decimal"/>
      <w:lvlText w:val="%1."/>
      <w:lvlJc w:val="left"/>
      <w:pPr>
        <w:ind w:left="360" w:hanging="360"/>
      </w:pPr>
      <w:rPr>
        <w:rFonts w:hint="default"/>
      </w:rPr>
    </w:lvl>
    <w:lvl w:ilvl="1">
      <w:start w:val="1"/>
      <w:numFmt w:val="none"/>
      <w:lvlText w:val="2.7."/>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AED4AEA"/>
    <w:multiLevelType w:val="hybridMultilevel"/>
    <w:tmpl w:val="6E0887C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6C0E6F"/>
    <w:multiLevelType w:val="hybridMultilevel"/>
    <w:tmpl w:val="DE1C937E"/>
    <w:lvl w:ilvl="0" w:tplc="04050019">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8">
    <w:nsid w:val="181B7B0C"/>
    <w:multiLevelType w:val="hybridMultilevel"/>
    <w:tmpl w:val="4932549A"/>
    <w:lvl w:ilvl="0" w:tplc="17F8037C">
      <w:start w:val="1"/>
      <w:numFmt w:val="lowerLetter"/>
      <w:lvlText w:val="%1)"/>
      <w:lvlJc w:val="left"/>
      <w:pPr>
        <w:ind w:left="777" w:hanging="360"/>
      </w:pPr>
      <w:rPr>
        <w:b w:val="0"/>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9">
    <w:nsid w:val="1A5721B9"/>
    <w:multiLevelType w:val="hybridMultilevel"/>
    <w:tmpl w:val="B81C83F6"/>
    <w:lvl w:ilvl="0" w:tplc="04050019">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0">
    <w:nsid w:val="1E5F5055"/>
    <w:multiLevelType w:val="hybridMultilevel"/>
    <w:tmpl w:val="1FBCC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C54DA2"/>
    <w:multiLevelType w:val="multilevel"/>
    <w:tmpl w:val="B2F4D89C"/>
    <w:lvl w:ilvl="0">
      <w:start w:val="1"/>
      <w:numFmt w:val="decimal"/>
      <w:lvlText w:val="%1."/>
      <w:lvlJc w:val="left"/>
      <w:pPr>
        <w:ind w:left="360" w:hanging="360"/>
      </w:pPr>
      <w:rPr>
        <w:rFonts w:hint="default"/>
      </w:rPr>
    </w:lvl>
    <w:lvl w:ilvl="1">
      <w:start w:val="1"/>
      <w:numFmt w:val="none"/>
      <w:lvlText w:val="2.8."/>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4E75E29"/>
    <w:multiLevelType w:val="multilevel"/>
    <w:tmpl w:val="65BA01D2"/>
    <w:lvl w:ilvl="0">
      <w:start w:val="1"/>
      <w:numFmt w:val="decimal"/>
      <w:lvlText w:val="%1."/>
      <w:lvlJc w:val="left"/>
      <w:pPr>
        <w:ind w:left="360" w:hanging="360"/>
      </w:pPr>
      <w:rPr>
        <w:rFonts w:hint="default"/>
      </w:rPr>
    </w:lvl>
    <w:lvl w:ilvl="1">
      <w:start w:val="1"/>
      <w:numFmt w:val="none"/>
      <w:lvlText w:val="2.6."/>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6F25ADB"/>
    <w:multiLevelType w:val="multilevel"/>
    <w:tmpl w:val="7E669410"/>
    <w:lvl w:ilvl="0">
      <w:start w:val="1"/>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4">
    <w:nsid w:val="28E21BDE"/>
    <w:multiLevelType w:val="hybridMultilevel"/>
    <w:tmpl w:val="6E7ACC62"/>
    <w:lvl w:ilvl="0" w:tplc="04050001">
      <w:start w:val="1"/>
      <w:numFmt w:val="bullet"/>
      <w:lvlText w:val=""/>
      <w:lvlJc w:val="left"/>
      <w:pPr>
        <w:ind w:left="1426" w:hanging="360"/>
      </w:pPr>
      <w:rPr>
        <w:rFonts w:ascii="Symbol" w:hAnsi="Symbol"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5">
    <w:nsid w:val="2F1500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0E20879"/>
    <w:multiLevelType w:val="hybridMultilevel"/>
    <w:tmpl w:val="9BA4651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314F5EC5"/>
    <w:multiLevelType w:val="hybridMultilevel"/>
    <w:tmpl w:val="87F2B5FC"/>
    <w:lvl w:ilvl="0" w:tplc="4EA8E1B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9A4582"/>
    <w:multiLevelType w:val="hybridMultilevel"/>
    <w:tmpl w:val="0E7C0556"/>
    <w:lvl w:ilvl="0" w:tplc="4EA8E1B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4EC0102"/>
    <w:multiLevelType w:val="multilevel"/>
    <w:tmpl w:val="000000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nsid w:val="365D40AC"/>
    <w:multiLevelType w:val="hybridMultilevel"/>
    <w:tmpl w:val="87960C00"/>
    <w:lvl w:ilvl="0" w:tplc="04050019">
      <w:start w:val="1"/>
      <w:numFmt w:val="lowerLetter"/>
      <w:lvlText w:val="%1."/>
      <w:lvlJc w:val="left"/>
      <w:pPr>
        <w:ind w:left="2145" w:hanging="360"/>
      </w:pPr>
    </w:lvl>
    <w:lvl w:ilvl="1" w:tplc="04050019" w:tentative="1">
      <w:start w:val="1"/>
      <w:numFmt w:val="lowerLetter"/>
      <w:lvlText w:val="%2."/>
      <w:lvlJc w:val="left"/>
      <w:pPr>
        <w:ind w:left="2865" w:hanging="360"/>
      </w:pPr>
    </w:lvl>
    <w:lvl w:ilvl="2" w:tplc="0405001B" w:tentative="1">
      <w:start w:val="1"/>
      <w:numFmt w:val="lowerRoman"/>
      <w:lvlText w:val="%3."/>
      <w:lvlJc w:val="right"/>
      <w:pPr>
        <w:ind w:left="3585" w:hanging="180"/>
      </w:pPr>
    </w:lvl>
    <w:lvl w:ilvl="3" w:tplc="0405000F" w:tentative="1">
      <w:start w:val="1"/>
      <w:numFmt w:val="decimal"/>
      <w:lvlText w:val="%4."/>
      <w:lvlJc w:val="left"/>
      <w:pPr>
        <w:ind w:left="4305" w:hanging="360"/>
      </w:pPr>
    </w:lvl>
    <w:lvl w:ilvl="4" w:tplc="04050019" w:tentative="1">
      <w:start w:val="1"/>
      <w:numFmt w:val="lowerLetter"/>
      <w:lvlText w:val="%5."/>
      <w:lvlJc w:val="left"/>
      <w:pPr>
        <w:ind w:left="5025" w:hanging="360"/>
      </w:pPr>
    </w:lvl>
    <w:lvl w:ilvl="5" w:tplc="0405001B" w:tentative="1">
      <w:start w:val="1"/>
      <w:numFmt w:val="lowerRoman"/>
      <w:lvlText w:val="%6."/>
      <w:lvlJc w:val="right"/>
      <w:pPr>
        <w:ind w:left="5745" w:hanging="180"/>
      </w:pPr>
    </w:lvl>
    <w:lvl w:ilvl="6" w:tplc="0405000F" w:tentative="1">
      <w:start w:val="1"/>
      <w:numFmt w:val="decimal"/>
      <w:lvlText w:val="%7."/>
      <w:lvlJc w:val="left"/>
      <w:pPr>
        <w:ind w:left="6465" w:hanging="360"/>
      </w:pPr>
    </w:lvl>
    <w:lvl w:ilvl="7" w:tplc="04050019" w:tentative="1">
      <w:start w:val="1"/>
      <w:numFmt w:val="lowerLetter"/>
      <w:lvlText w:val="%8."/>
      <w:lvlJc w:val="left"/>
      <w:pPr>
        <w:ind w:left="7185" w:hanging="360"/>
      </w:pPr>
    </w:lvl>
    <w:lvl w:ilvl="8" w:tplc="0405001B" w:tentative="1">
      <w:start w:val="1"/>
      <w:numFmt w:val="lowerRoman"/>
      <w:lvlText w:val="%9."/>
      <w:lvlJc w:val="right"/>
      <w:pPr>
        <w:ind w:left="7905" w:hanging="180"/>
      </w:pPr>
    </w:lvl>
  </w:abstractNum>
  <w:abstractNum w:abstractNumId="21">
    <w:nsid w:val="36AD54D7"/>
    <w:multiLevelType w:val="hybridMultilevel"/>
    <w:tmpl w:val="E6F26BFC"/>
    <w:lvl w:ilvl="0" w:tplc="17F8037C">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9FA6C26"/>
    <w:multiLevelType w:val="multilevel"/>
    <w:tmpl w:val="2C4E1032"/>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F532587"/>
    <w:multiLevelType w:val="hybridMultilevel"/>
    <w:tmpl w:val="BD747A3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461F665B"/>
    <w:multiLevelType w:val="hybridMultilevel"/>
    <w:tmpl w:val="0F28DD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4643433D"/>
    <w:multiLevelType w:val="hybridMultilevel"/>
    <w:tmpl w:val="53A2E52E"/>
    <w:lvl w:ilvl="0" w:tplc="B0205CD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6FF6645"/>
    <w:multiLevelType w:val="hybridMultilevel"/>
    <w:tmpl w:val="12186154"/>
    <w:lvl w:ilvl="0" w:tplc="1F4E72E0">
      <w:start w:val="1"/>
      <w:numFmt w:val="lowerLetter"/>
      <w:lvlText w:val="%1."/>
      <w:lvlJc w:val="left"/>
      <w:pPr>
        <w:ind w:left="1080" w:hanging="360"/>
      </w:pPr>
      <w:rPr>
        <w:b/>
      </w:rPr>
    </w:lvl>
    <w:lvl w:ilvl="1" w:tplc="5E4ADA7A">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47530E57"/>
    <w:multiLevelType w:val="hybridMultilevel"/>
    <w:tmpl w:val="4014CFEC"/>
    <w:lvl w:ilvl="0" w:tplc="4538E598">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842400C"/>
    <w:multiLevelType w:val="hybridMultilevel"/>
    <w:tmpl w:val="9E8013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A3104AA"/>
    <w:multiLevelType w:val="hybridMultilevel"/>
    <w:tmpl w:val="35B6E30C"/>
    <w:lvl w:ilvl="0" w:tplc="45EE316E">
      <w:start w:val="1"/>
      <w:numFmt w:val="bullet"/>
      <w:pStyle w:val="Podtitul"/>
      <w:lvlText w:val="o"/>
      <w:lvlJc w:val="left"/>
      <w:pPr>
        <w:ind w:left="2629"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0">
    <w:nsid w:val="4C034723"/>
    <w:multiLevelType w:val="multilevel"/>
    <w:tmpl w:val="12BAC09E"/>
    <w:lvl w:ilvl="0">
      <w:start w:val="1"/>
      <w:numFmt w:val="decimal"/>
      <w:lvlText w:val="%1."/>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F4E363A"/>
    <w:multiLevelType w:val="hybridMultilevel"/>
    <w:tmpl w:val="2F9CCCA2"/>
    <w:lvl w:ilvl="0" w:tplc="17F8037C">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1E631CE"/>
    <w:multiLevelType w:val="multilevel"/>
    <w:tmpl w:val="78D05282"/>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B366B5D"/>
    <w:multiLevelType w:val="hybridMultilevel"/>
    <w:tmpl w:val="8FBEE17E"/>
    <w:lvl w:ilvl="0" w:tplc="DD6404C0">
      <w:start w:val="1"/>
      <w:numFmt w:val="decimal"/>
      <w:lvlText w:val="%1)"/>
      <w:lvlJc w:val="left"/>
      <w:pPr>
        <w:tabs>
          <w:tab w:val="num" w:pos="1101"/>
        </w:tabs>
        <w:ind w:left="1101" w:hanging="675"/>
      </w:pPr>
      <w:rPr>
        <w:rFonts w:hint="default"/>
        <w:b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4">
    <w:nsid w:val="5DCC23B4"/>
    <w:multiLevelType w:val="multilevel"/>
    <w:tmpl w:val="52B2120A"/>
    <w:lvl w:ilvl="0">
      <w:start w:val="1"/>
      <w:numFmt w:val="decimal"/>
      <w:lvlText w:val="%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F33688F"/>
    <w:multiLevelType w:val="hybridMultilevel"/>
    <w:tmpl w:val="867246F6"/>
    <w:lvl w:ilvl="0" w:tplc="0405000F">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23D184D"/>
    <w:multiLevelType w:val="multilevel"/>
    <w:tmpl w:val="59162790"/>
    <w:lvl w:ilvl="0">
      <w:start w:val="1"/>
      <w:numFmt w:val="decimal"/>
      <w:lvlText w:val="%1."/>
      <w:lvlJc w:val="left"/>
      <w:pPr>
        <w:ind w:left="360" w:hanging="360"/>
      </w:pPr>
      <w:rPr>
        <w:rFonts w:hint="default"/>
      </w:rPr>
    </w:lvl>
    <w:lvl w:ilvl="1">
      <w:start w:val="1"/>
      <w:numFmt w:val="none"/>
      <w:lvlText w:val="2.10"/>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56D56F7"/>
    <w:multiLevelType w:val="hybridMultilevel"/>
    <w:tmpl w:val="63869EA0"/>
    <w:lvl w:ilvl="0" w:tplc="CB1C662A">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7A74E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CD2F35"/>
    <w:multiLevelType w:val="multilevel"/>
    <w:tmpl w:val="21B0D4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EC550A5"/>
    <w:multiLevelType w:val="hybridMultilevel"/>
    <w:tmpl w:val="F252D2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6EF925AC"/>
    <w:multiLevelType w:val="hybridMultilevel"/>
    <w:tmpl w:val="E4CE6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2DA5CEA"/>
    <w:multiLevelType w:val="multilevel"/>
    <w:tmpl w:val="292CD588"/>
    <w:lvl w:ilvl="0">
      <w:start w:val="1"/>
      <w:numFmt w:val="decimal"/>
      <w:lvlText w:val="%1."/>
      <w:lvlJc w:val="left"/>
      <w:pPr>
        <w:ind w:left="360" w:hanging="360"/>
      </w:pPr>
      <w:rPr>
        <w:rFonts w:hint="default"/>
      </w:rPr>
    </w:lvl>
    <w:lvl w:ilvl="1">
      <w:start w:val="1"/>
      <w:numFmt w:val="none"/>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65623EF"/>
    <w:multiLevelType w:val="multilevel"/>
    <w:tmpl w:val="5E8CA7CA"/>
    <w:lvl w:ilvl="0">
      <w:start w:val="1"/>
      <w:numFmt w:val="decimal"/>
      <w:lvlText w:val="%1."/>
      <w:lvlJc w:val="left"/>
      <w:pPr>
        <w:ind w:left="360" w:hanging="360"/>
      </w:pPr>
      <w:rPr>
        <w:rFonts w:hint="default"/>
      </w:rPr>
    </w:lvl>
    <w:lvl w:ilvl="1">
      <w:start w:val="1"/>
      <w:numFmt w:val="none"/>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D6442B4"/>
    <w:multiLevelType w:val="multilevel"/>
    <w:tmpl w:val="0DB2BC16"/>
    <w:lvl w:ilvl="0">
      <w:start w:val="1"/>
      <w:numFmt w:val="decimal"/>
      <w:lvlText w:val="%1."/>
      <w:lvlJc w:val="left"/>
      <w:pPr>
        <w:ind w:left="360" w:hanging="360"/>
      </w:pPr>
      <w:rPr>
        <w:rFonts w:hint="default"/>
      </w:rPr>
    </w:lvl>
    <w:lvl w:ilvl="1">
      <w:start w:val="1"/>
      <w:numFmt w:val="none"/>
      <w:lvlText w:val="2.9."/>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29"/>
  </w:num>
  <w:num w:numId="5">
    <w:abstractNumId w:val="8"/>
    <w:lvlOverride w:ilvl="0">
      <w:startOverride w:val="1"/>
    </w:lvlOverride>
  </w:num>
  <w:num w:numId="6">
    <w:abstractNumId w:val="8"/>
  </w:num>
  <w:num w:numId="7">
    <w:abstractNumId w:val="19"/>
  </w:num>
  <w:num w:numId="8">
    <w:abstractNumId w:val="41"/>
  </w:num>
  <w:num w:numId="9">
    <w:abstractNumId w:val="29"/>
  </w:num>
  <w:num w:numId="10">
    <w:abstractNumId w:val="29"/>
  </w:num>
  <w:num w:numId="11">
    <w:abstractNumId w:val="14"/>
  </w:num>
  <w:num w:numId="12">
    <w:abstractNumId w:val="25"/>
  </w:num>
  <w:num w:numId="13">
    <w:abstractNumId w:val="6"/>
  </w:num>
  <w:num w:numId="14">
    <w:abstractNumId w:val="21"/>
  </w:num>
  <w:num w:numId="15">
    <w:abstractNumId w:val="37"/>
  </w:num>
  <w:num w:numId="16">
    <w:abstractNumId w:val="40"/>
  </w:num>
  <w:num w:numId="17">
    <w:abstractNumId w:val="3"/>
  </w:num>
  <w:num w:numId="18">
    <w:abstractNumId w:val="39"/>
  </w:num>
  <w:num w:numId="19">
    <w:abstractNumId w:val="34"/>
  </w:num>
  <w:num w:numId="20">
    <w:abstractNumId w:val="9"/>
  </w:num>
  <w:num w:numId="21">
    <w:abstractNumId w:val="30"/>
  </w:num>
  <w:num w:numId="22">
    <w:abstractNumId w:val="32"/>
  </w:num>
  <w:num w:numId="23">
    <w:abstractNumId w:val="22"/>
  </w:num>
  <w:num w:numId="24">
    <w:abstractNumId w:val="12"/>
  </w:num>
  <w:num w:numId="25">
    <w:abstractNumId w:val="7"/>
  </w:num>
  <w:num w:numId="26">
    <w:abstractNumId w:val="27"/>
  </w:num>
  <w:num w:numId="27">
    <w:abstractNumId w:val="20"/>
  </w:num>
  <w:num w:numId="28">
    <w:abstractNumId w:val="15"/>
  </w:num>
  <w:num w:numId="29">
    <w:abstractNumId w:val="5"/>
  </w:num>
  <w:num w:numId="30">
    <w:abstractNumId w:val="11"/>
  </w:num>
  <w:num w:numId="31">
    <w:abstractNumId w:val="38"/>
  </w:num>
  <w:num w:numId="32">
    <w:abstractNumId w:val="44"/>
  </w:num>
  <w:num w:numId="33">
    <w:abstractNumId w:val="36"/>
  </w:num>
  <w:num w:numId="34">
    <w:abstractNumId w:val="43"/>
  </w:num>
  <w:num w:numId="35">
    <w:abstractNumId w:val="42"/>
  </w:num>
  <w:num w:numId="36">
    <w:abstractNumId w:val="31"/>
  </w:num>
  <w:num w:numId="37">
    <w:abstractNumId w:val="35"/>
  </w:num>
  <w:num w:numId="38">
    <w:abstractNumId w:val="4"/>
  </w:num>
  <w:num w:numId="39">
    <w:abstractNumId w:val="16"/>
  </w:num>
  <w:num w:numId="40">
    <w:abstractNumId w:val="23"/>
  </w:num>
  <w:num w:numId="41">
    <w:abstractNumId w:val="24"/>
  </w:num>
  <w:num w:numId="42">
    <w:abstractNumId w:val="26"/>
  </w:num>
  <w:num w:numId="43">
    <w:abstractNumId w:val="28"/>
  </w:num>
  <w:num w:numId="44">
    <w:abstractNumId w:val="33"/>
  </w:num>
  <w:num w:numId="45">
    <w:abstractNumId w:val="18"/>
  </w:num>
  <w:num w:numId="46">
    <w:abstractNumId w:val="17"/>
  </w:num>
  <w:num w:numId="47">
    <w:abstractNumId w:val="13"/>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5"/>
    <o:shapelayout v:ext="edit">
      <o:idmap v:ext="edit" data="2"/>
      <o:rules v:ext="edit">
        <o:r id="V:Rule3" type="connector" idref="#Přímá spojnice se šipkou 5"/>
        <o:r id="V:Rule4" type="connector" idref="#Přímá spojnice se šipkou 6"/>
      </o:rules>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8E314C"/>
    <w:rsid w:val="000301EB"/>
    <w:rsid w:val="0003483D"/>
    <w:rsid w:val="00036A06"/>
    <w:rsid w:val="000409AD"/>
    <w:rsid w:val="000468C6"/>
    <w:rsid w:val="0006412A"/>
    <w:rsid w:val="00065BFF"/>
    <w:rsid w:val="00065D69"/>
    <w:rsid w:val="0007285F"/>
    <w:rsid w:val="00096EB6"/>
    <w:rsid w:val="000A0167"/>
    <w:rsid w:val="000A0816"/>
    <w:rsid w:val="000B1DF9"/>
    <w:rsid w:val="000B786F"/>
    <w:rsid w:val="000D4A36"/>
    <w:rsid w:val="000F53B6"/>
    <w:rsid w:val="00112121"/>
    <w:rsid w:val="00120E8F"/>
    <w:rsid w:val="001328DC"/>
    <w:rsid w:val="00142485"/>
    <w:rsid w:val="00151A41"/>
    <w:rsid w:val="00155996"/>
    <w:rsid w:val="00165937"/>
    <w:rsid w:val="00171427"/>
    <w:rsid w:val="0017198C"/>
    <w:rsid w:val="00172CD0"/>
    <w:rsid w:val="00173791"/>
    <w:rsid w:val="00173CF2"/>
    <w:rsid w:val="00174095"/>
    <w:rsid w:val="001805FB"/>
    <w:rsid w:val="0018394E"/>
    <w:rsid w:val="00191A13"/>
    <w:rsid w:val="001B1800"/>
    <w:rsid w:val="001B5B01"/>
    <w:rsid w:val="001D01DE"/>
    <w:rsid w:val="001D0F6A"/>
    <w:rsid w:val="001D7BC2"/>
    <w:rsid w:val="001D7CE2"/>
    <w:rsid w:val="001E04C6"/>
    <w:rsid w:val="001E2EC3"/>
    <w:rsid w:val="001E6CDF"/>
    <w:rsid w:val="001E7C3E"/>
    <w:rsid w:val="001F310B"/>
    <w:rsid w:val="00205E27"/>
    <w:rsid w:val="00212276"/>
    <w:rsid w:val="0023595C"/>
    <w:rsid w:val="0023601F"/>
    <w:rsid w:val="002439E8"/>
    <w:rsid w:val="00247D82"/>
    <w:rsid w:val="0025099E"/>
    <w:rsid w:val="00251256"/>
    <w:rsid w:val="00271CDB"/>
    <w:rsid w:val="002736D7"/>
    <w:rsid w:val="002827F8"/>
    <w:rsid w:val="002870A2"/>
    <w:rsid w:val="00287827"/>
    <w:rsid w:val="0029310F"/>
    <w:rsid w:val="00296E2D"/>
    <w:rsid w:val="002B0D4F"/>
    <w:rsid w:val="002B712A"/>
    <w:rsid w:val="002D0C70"/>
    <w:rsid w:val="002D6629"/>
    <w:rsid w:val="002E49A1"/>
    <w:rsid w:val="00320334"/>
    <w:rsid w:val="00320549"/>
    <w:rsid w:val="00323998"/>
    <w:rsid w:val="0032674E"/>
    <w:rsid w:val="00327067"/>
    <w:rsid w:val="0033440B"/>
    <w:rsid w:val="0035510B"/>
    <w:rsid w:val="00355D7F"/>
    <w:rsid w:val="003564E2"/>
    <w:rsid w:val="003737CD"/>
    <w:rsid w:val="00373D21"/>
    <w:rsid w:val="003746D5"/>
    <w:rsid w:val="0038051A"/>
    <w:rsid w:val="00380E53"/>
    <w:rsid w:val="003A0042"/>
    <w:rsid w:val="003A0B9E"/>
    <w:rsid w:val="003A7AE8"/>
    <w:rsid w:val="003B0AEA"/>
    <w:rsid w:val="003B1EB3"/>
    <w:rsid w:val="003B36DC"/>
    <w:rsid w:val="003B53A6"/>
    <w:rsid w:val="003C5CB9"/>
    <w:rsid w:val="003C61C7"/>
    <w:rsid w:val="003C62CA"/>
    <w:rsid w:val="003C7934"/>
    <w:rsid w:val="003D4621"/>
    <w:rsid w:val="003D7EEF"/>
    <w:rsid w:val="003E2772"/>
    <w:rsid w:val="003E3342"/>
    <w:rsid w:val="003E7E3C"/>
    <w:rsid w:val="003F020E"/>
    <w:rsid w:val="003F10F8"/>
    <w:rsid w:val="0041119D"/>
    <w:rsid w:val="00417C6E"/>
    <w:rsid w:val="00420556"/>
    <w:rsid w:val="00426524"/>
    <w:rsid w:val="00430CF6"/>
    <w:rsid w:val="00433546"/>
    <w:rsid w:val="00434B6C"/>
    <w:rsid w:val="00434E49"/>
    <w:rsid w:val="0044211D"/>
    <w:rsid w:val="0044533F"/>
    <w:rsid w:val="00447AE6"/>
    <w:rsid w:val="0045020D"/>
    <w:rsid w:val="0045155E"/>
    <w:rsid w:val="0045551B"/>
    <w:rsid w:val="00456C5E"/>
    <w:rsid w:val="00457541"/>
    <w:rsid w:val="00463F05"/>
    <w:rsid w:val="004715CE"/>
    <w:rsid w:val="00473E4C"/>
    <w:rsid w:val="00473F13"/>
    <w:rsid w:val="00485ABC"/>
    <w:rsid w:val="0048635A"/>
    <w:rsid w:val="00493F1F"/>
    <w:rsid w:val="004A22CD"/>
    <w:rsid w:val="004B5BC8"/>
    <w:rsid w:val="004B739B"/>
    <w:rsid w:val="004B7404"/>
    <w:rsid w:val="004C271A"/>
    <w:rsid w:val="004D3624"/>
    <w:rsid w:val="004D51A1"/>
    <w:rsid w:val="004D6938"/>
    <w:rsid w:val="004E098F"/>
    <w:rsid w:val="004F026D"/>
    <w:rsid w:val="004F079A"/>
    <w:rsid w:val="004F21AE"/>
    <w:rsid w:val="00506FA8"/>
    <w:rsid w:val="005072FC"/>
    <w:rsid w:val="00524B17"/>
    <w:rsid w:val="00526C8A"/>
    <w:rsid w:val="00537271"/>
    <w:rsid w:val="00537C85"/>
    <w:rsid w:val="0054589B"/>
    <w:rsid w:val="005655AC"/>
    <w:rsid w:val="005763DF"/>
    <w:rsid w:val="00577CCF"/>
    <w:rsid w:val="005818BF"/>
    <w:rsid w:val="00582D37"/>
    <w:rsid w:val="00583340"/>
    <w:rsid w:val="00584D44"/>
    <w:rsid w:val="0058754A"/>
    <w:rsid w:val="00590D92"/>
    <w:rsid w:val="005922F6"/>
    <w:rsid w:val="00594019"/>
    <w:rsid w:val="005B5F63"/>
    <w:rsid w:val="005D07FC"/>
    <w:rsid w:val="005D237B"/>
    <w:rsid w:val="005D25CD"/>
    <w:rsid w:val="005D58C2"/>
    <w:rsid w:val="005D6476"/>
    <w:rsid w:val="005E15AE"/>
    <w:rsid w:val="005E1649"/>
    <w:rsid w:val="00605531"/>
    <w:rsid w:val="00607EAC"/>
    <w:rsid w:val="006134CE"/>
    <w:rsid w:val="00614D16"/>
    <w:rsid w:val="00614F8E"/>
    <w:rsid w:val="006156F7"/>
    <w:rsid w:val="006237FF"/>
    <w:rsid w:val="0062732A"/>
    <w:rsid w:val="00627923"/>
    <w:rsid w:val="006312A8"/>
    <w:rsid w:val="00631CE0"/>
    <w:rsid w:val="00635995"/>
    <w:rsid w:val="00635C91"/>
    <w:rsid w:val="0064284F"/>
    <w:rsid w:val="0064670C"/>
    <w:rsid w:val="00657167"/>
    <w:rsid w:val="00672B04"/>
    <w:rsid w:val="006754B5"/>
    <w:rsid w:val="006755B0"/>
    <w:rsid w:val="006804B6"/>
    <w:rsid w:val="0068108E"/>
    <w:rsid w:val="0068188D"/>
    <w:rsid w:val="006820B7"/>
    <w:rsid w:val="00684662"/>
    <w:rsid w:val="0068601D"/>
    <w:rsid w:val="006A0D7F"/>
    <w:rsid w:val="006A156F"/>
    <w:rsid w:val="006A400A"/>
    <w:rsid w:val="006A47F3"/>
    <w:rsid w:val="006A5268"/>
    <w:rsid w:val="006B115B"/>
    <w:rsid w:val="006C1784"/>
    <w:rsid w:val="006C5221"/>
    <w:rsid w:val="006E16E5"/>
    <w:rsid w:val="006E7DB3"/>
    <w:rsid w:val="007024EC"/>
    <w:rsid w:val="00703CAA"/>
    <w:rsid w:val="007205AD"/>
    <w:rsid w:val="00721700"/>
    <w:rsid w:val="00723F43"/>
    <w:rsid w:val="00736FB8"/>
    <w:rsid w:val="0074116D"/>
    <w:rsid w:val="0074164C"/>
    <w:rsid w:val="00742460"/>
    <w:rsid w:val="00743FCF"/>
    <w:rsid w:val="007455A8"/>
    <w:rsid w:val="00746F26"/>
    <w:rsid w:val="00747CE3"/>
    <w:rsid w:val="00750DA5"/>
    <w:rsid w:val="00756C33"/>
    <w:rsid w:val="00763419"/>
    <w:rsid w:val="00764E0B"/>
    <w:rsid w:val="00766C0A"/>
    <w:rsid w:val="00771060"/>
    <w:rsid w:val="007813A4"/>
    <w:rsid w:val="0078250E"/>
    <w:rsid w:val="00785792"/>
    <w:rsid w:val="007A0B6B"/>
    <w:rsid w:val="007B3FA4"/>
    <w:rsid w:val="007C65A6"/>
    <w:rsid w:val="007D0D12"/>
    <w:rsid w:val="007D35C4"/>
    <w:rsid w:val="007D5BD8"/>
    <w:rsid w:val="007E161F"/>
    <w:rsid w:val="007E1DF5"/>
    <w:rsid w:val="007E3679"/>
    <w:rsid w:val="007F6726"/>
    <w:rsid w:val="00802592"/>
    <w:rsid w:val="00803D6C"/>
    <w:rsid w:val="00804A23"/>
    <w:rsid w:val="00807F34"/>
    <w:rsid w:val="0081408F"/>
    <w:rsid w:val="00816593"/>
    <w:rsid w:val="00816CEF"/>
    <w:rsid w:val="008206A3"/>
    <w:rsid w:val="00823193"/>
    <w:rsid w:val="00823F7E"/>
    <w:rsid w:val="008373ED"/>
    <w:rsid w:val="0084017F"/>
    <w:rsid w:val="00842B7C"/>
    <w:rsid w:val="008479C4"/>
    <w:rsid w:val="00850EC2"/>
    <w:rsid w:val="00860538"/>
    <w:rsid w:val="00864EFD"/>
    <w:rsid w:val="00882D76"/>
    <w:rsid w:val="00893936"/>
    <w:rsid w:val="008970CB"/>
    <w:rsid w:val="008A0999"/>
    <w:rsid w:val="008A2425"/>
    <w:rsid w:val="008A67D3"/>
    <w:rsid w:val="008A681D"/>
    <w:rsid w:val="008A7EA7"/>
    <w:rsid w:val="008B2288"/>
    <w:rsid w:val="008B293B"/>
    <w:rsid w:val="008B78D0"/>
    <w:rsid w:val="008B7B9F"/>
    <w:rsid w:val="008C51CF"/>
    <w:rsid w:val="008C5360"/>
    <w:rsid w:val="008D54C5"/>
    <w:rsid w:val="008E314C"/>
    <w:rsid w:val="008E5EA1"/>
    <w:rsid w:val="00903E44"/>
    <w:rsid w:val="009104E3"/>
    <w:rsid w:val="00917A99"/>
    <w:rsid w:val="00917D3C"/>
    <w:rsid w:val="0092026A"/>
    <w:rsid w:val="009266D8"/>
    <w:rsid w:val="00927300"/>
    <w:rsid w:val="00932220"/>
    <w:rsid w:val="009344EB"/>
    <w:rsid w:val="009351B9"/>
    <w:rsid w:val="00936365"/>
    <w:rsid w:val="00936FEF"/>
    <w:rsid w:val="009425F5"/>
    <w:rsid w:val="00962BD0"/>
    <w:rsid w:val="00974167"/>
    <w:rsid w:val="0098516F"/>
    <w:rsid w:val="00985FB6"/>
    <w:rsid w:val="009924EB"/>
    <w:rsid w:val="0099586E"/>
    <w:rsid w:val="009A3C9A"/>
    <w:rsid w:val="009C2903"/>
    <w:rsid w:val="009C77F6"/>
    <w:rsid w:val="009D2230"/>
    <w:rsid w:val="009D5850"/>
    <w:rsid w:val="009D7A23"/>
    <w:rsid w:val="009E549D"/>
    <w:rsid w:val="009F36AB"/>
    <w:rsid w:val="009F5B41"/>
    <w:rsid w:val="009F6838"/>
    <w:rsid w:val="00A00E34"/>
    <w:rsid w:val="00A0341C"/>
    <w:rsid w:val="00A262DB"/>
    <w:rsid w:val="00A37826"/>
    <w:rsid w:val="00A4113D"/>
    <w:rsid w:val="00A534C1"/>
    <w:rsid w:val="00A5423F"/>
    <w:rsid w:val="00A55601"/>
    <w:rsid w:val="00A60313"/>
    <w:rsid w:val="00A630E0"/>
    <w:rsid w:val="00A63412"/>
    <w:rsid w:val="00A71BC5"/>
    <w:rsid w:val="00A738AF"/>
    <w:rsid w:val="00A74A52"/>
    <w:rsid w:val="00A74F6C"/>
    <w:rsid w:val="00A7696D"/>
    <w:rsid w:val="00A93515"/>
    <w:rsid w:val="00A9396A"/>
    <w:rsid w:val="00A94A41"/>
    <w:rsid w:val="00AA617F"/>
    <w:rsid w:val="00AA6285"/>
    <w:rsid w:val="00AA6FAA"/>
    <w:rsid w:val="00AB698D"/>
    <w:rsid w:val="00AC03BD"/>
    <w:rsid w:val="00AC05D5"/>
    <w:rsid w:val="00AC2457"/>
    <w:rsid w:val="00AD20FD"/>
    <w:rsid w:val="00AD23C1"/>
    <w:rsid w:val="00AD47CF"/>
    <w:rsid w:val="00AE1EB4"/>
    <w:rsid w:val="00AE1F6C"/>
    <w:rsid w:val="00AE4F17"/>
    <w:rsid w:val="00AE7549"/>
    <w:rsid w:val="00AF0E27"/>
    <w:rsid w:val="00AF27C5"/>
    <w:rsid w:val="00AF3EAC"/>
    <w:rsid w:val="00B03F00"/>
    <w:rsid w:val="00B248B8"/>
    <w:rsid w:val="00B24E8B"/>
    <w:rsid w:val="00B318C1"/>
    <w:rsid w:val="00B352B1"/>
    <w:rsid w:val="00B41DFC"/>
    <w:rsid w:val="00B431B7"/>
    <w:rsid w:val="00B46C95"/>
    <w:rsid w:val="00B57632"/>
    <w:rsid w:val="00B605E8"/>
    <w:rsid w:val="00B61BF4"/>
    <w:rsid w:val="00B636E8"/>
    <w:rsid w:val="00B6469A"/>
    <w:rsid w:val="00B73EF4"/>
    <w:rsid w:val="00B77005"/>
    <w:rsid w:val="00B775AE"/>
    <w:rsid w:val="00B8148C"/>
    <w:rsid w:val="00B87964"/>
    <w:rsid w:val="00B966DB"/>
    <w:rsid w:val="00BB4825"/>
    <w:rsid w:val="00BB5626"/>
    <w:rsid w:val="00BB5D91"/>
    <w:rsid w:val="00BB73AA"/>
    <w:rsid w:val="00BB7DCD"/>
    <w:rsid w:val="00BC3313"/>
    <w:rsid w:val="00BC53E5"/>
    <w:rsid w:val="00BC6477"/>
    <w:rsid w:val="00BD6973"/>
    <w:rsid w:val="00BE758E"/>
    <w:rsid w:val="00BF112A"/>
    <w:rsid w:val="00BF59C3"/>
    <w:rsid w:val="00BF67DD"/>
    <w:rsid w:val="00BF7F0F"/>
    <w:rsid w:val="00C01A68"/>
    <w:rsid w:val="00C05856"/>
    <w:rsid w:val="00C15402"/>
    <w:rsid w:val="00C21407"/>
    <w:rsid w:val="00C346D2"/>
    <w:rsid w:val="00C41B1A"/>
    <w:rsid w:val="00C42BB4"/>
    <w:rsid w:val="00C46220"/>
    <w:rsid w:val="00C5639F"/>
    <w:rsid w:val="00C56F4F"/>
    <w:rsid w:val="00C641A9"/>
    <w:rsid w:val="00C73AE1"/>
    <w:rsid w:val="00C743FA"/>
    <w:rsid w:val="00C74BE0"/>
    <w:rsid w:val="00C85D20"/>
    <w:rsid w:val="00C87DD2"/>
    <w:rsid w:val="00CA0979"/>
    <w:rsid w:val="00CA5DFA"/>
    <w:rsid w:val="00CC284A"/>
    <w:rsid w:val="00CC4AA6"/>
    <w:rsid w:val="00CC5E63"/>
    <w:rsid w:val="00CC7283"/>
    <w:rsid w:val="00CD197F"/>
    <w:rsid w:val="00CE3755"/>
    <w:rsid w:val="00CE3913"/>
    <w:rsid w:val="00CE5BB5"/>
    <w:rsid w:val="00CE6799"/>
    <w:rsid w:val="00CF43C7"/>
    <w:rsid w:val="00D003D8"/>
    <w:rsid w:val="00D045E5"/>
    <w:rsid w:val="00D10436"/>
    <w:rsid w:val="00D13EF2"/>
    <w:rsid w:val="00D1427D"/>
    <w:rsid w:val="00D144CE"/>
    <w:rsid w:val="00D23081"/>
    <w:rsid w:val="00D248B7"/>
    <w:rsid w:val="00D25C78"/>
    <w:rsid w:val="00D34508"/>
    <w:rsid w:val="00D41D86"/>
    <w:rsid w:val="00D5157B"/>
    <w:rsid w:val="00D54BAE"/>
    <w:rsid w:val="00D6029C"/>
    <w:rsid w:val="00D73FF8"/>
    <w:rsid w:val="00D74AD4"/>
    <w:rsid w:val="00D74DE8"/>
    <w:rsid w:val="00D80698"/>
    <w:rsid w:val="00D8554B"/>
    <w:rsid w:val="00DA00CD"/>
    <w:rsid w:val="00DA3E40"/>
    <w:rsid w:val="00DA52B8"/>
    <w:rsid w:val="00DA5507"/>
    <w:rsid w:val="00DB1740"/>
    <w:rsid w:val="00DB2E81"/>
    <w:rsid w:val="00DB4052"/>
    <w:rsid w:val="00DC723E"/>
    <w:rsid w:val="00DD455B"/>
    <w:rsid w:val="00DD5D1C"/>
    <w:rsid w:val="00DE11A7"/>
    <w:rsid w:val="00DE2769"/>
    <w:rsid w:val="00DE4A14"/>
    <w:rsid w:val="00DE792A"/>
    <w:rsid w:val="00E01CFA"/>
    <w:rsid w:val="00E14112"/>
    <w:rsid w:val="00E373DE"/>
    <w:rsid w:val="00E408DE"/>
    <w:rsid w:val="00E45B6A"/>
    <w:rsid w:val="00E46B6E"/>
    <w:rsid w:val="00E500FD"/>
    <w:rsid w:val="00E52B63"/>
    <w:rsid w:val="00E604B0"/>
    <w:rsid w:val="00E6351F"/>
    <w:rsid w:val="00E86C94"/>
    <w:rsid w:val="00E92F13"/>
    <w:rsid w:val="00EA0209"/>
    <w:rsid w:val="00EA0CF3"/>
    <w:rsid w:val="00EA142D"/>
    <w:rsid w:val="00EA16FE"/>
    <w:rsid w:val="00EA76E5"/>
    <w:rsid w:val="00EB0DE8"/>
    <w:rsid w:val="00EB5133"/>
    <w:rsid w:val="00EB6833"/>
    <w:rsid w:val="00EC4F9E"/>
    <w:rsid w:val="00ED467F"/>
    <w:rsid w:val="00EE3627"/>
    <w:rsid w:val="00EE4A5E"/>
    <w:rsid w:val="00EE6C82"/>
    <w:rsid w:val="00EF6F0A"/>
    <w:rsid w:val="00EF7CDB"/>
    <w:rsid w:val="00F11A20"/>
    <w:rsid w:val="00F23AAD"/>
    <w:rsid w:val="00F27154"/>
    <w:rsid w:val="00F30234"/>
    <w:rsid w:val="00F3437C"/>
    <w:rsid w:val="00F4140E"/>
    <w:rsid w:val="00F56FAD"/>
    <w:rsid w:val="00F60778"/>
    <w:rsid w:val="00F65BB1"/>
    <w:rsid w:val="00F70AAD"/>
    <w:rsid w:val="00F76813"/>
    <w:rsid w:val="00F816A3"/>
    <w:rsid w:val="00F85863"/>
    <w:rsid w:val="00F8682F"/>
    <w:rsid w:val="00F90C08"/>
    <w:rsid w:val="00F95F34"/>
    <w:rsid w:val="00F96463"/>
    <w:rsid w:val="00FB3817"/>
    <w:rsid w:val="00FB715F"/>
    <w:rsid w:val="00FD2036"/>
    <w:rsid w:val="00FD448E"/>
    <w:rsid w:val="00FD69AF"/>
    <w:rsid w:val="00FE0E4D"/>
    <w:rsid w:val="00FE7F9B"/>
    <w:rsid w:val="00FF387D"/>
    <w:rsid w:val="00FF5D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odborný text"/>
    <w:qFormat/>
    <w:rsid w:val="00D10436"/>
    <w:pPr>
      <w:suppressAutoHyphens/>
      <w:spacing w:line="100" w:lineRule="atLeast"/>
      <w:jc w:val="both"/>
    </w:pPr>
    <w:rPr>
      <w:rFonts w:ascii="Calibri" w:eastAsia="Lucida Sans Unicode" w:hAnsi="Calibri"/>
      <w:kern w:val="1"/>
      <w:sz w:val="24"/>
      <w:szCs w:val="24"/>
      <w:lang w:eastAsia="ar-SA"/>
    </w:rPr>
  </w:style>
  <w:style w:type="paragraph" w:styleId="Nadpis1">
    <w:name w:val="heading 1"/>
    <w:basedOn w:val="Normln"/>
    <w:next w:val="Normln"/>
    <w:link w:val="Nadpis1Char"/>
    <w:uiPriority w:val="9"/>
    <w:qFormat/>
    <w:rsid w:val="00447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qFormat/>
    <w:rsid w:val="00FF5D78"/>
    <w:pPr>
      <w:keepNext/>
      <w:tabs>
        <w:tab w:val="num" w:pos="432"/>
      </w:tabs>
      <w:spacing w:before="240" w:after="60" w:line="360" w:lineRule="auto"/>
      <w:ind w:left="432" w:hanging="432"/>
      <w:jc w:val="left"/>
      <w:outlineLvl w:val="1"/>
    </w:pPr>
    <w:rPr>
      <w:rFonts w:asciiTheme="majorHAnsi" w:eastAsia="Times New Roman" w:hAnsiTheme="majorHAnsi"/>
      <w:bCs/>
      <w:i/>
      <w:iCs/>
      <w:szCs w:val="28"/>
    </w:rPr>
  </w:style>
  <w:style w:type="paragraph" w:styleId="Nadpis3">
    <w:name w:val="heading 3"/>
    <w:basedOn w:val="Normln"/>
    <w:next w:val="Normln"/>
    <w:link w:val="Nadpis3Char"/>
    <w:uiPriority w:val="9"/>
    <w:unhideWhenUsed/>
    <w:qFormat/>
    <w:rsid w:val="007813A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sid w:val="00D10436"/>
    <w:rPr>
      <w:rFonts w:cs="Courier New"/>
    </w:rPr>
  </w:style>
  <w:style w:type="character" w:customStyle="1" w:styleId="Standardnpsmoodstavce1">
    <w:name w:val="Standardní písmo odstavce1"/>
    <w:rsid w:val="00D10436"/>
  </w:style>
  <w:style w:type="character" w:customStyle="1" w:styleId="Nadpis2Char">
    <w:name w:val="Nadpis 2 Char"/>
    <w:basedOn w:val="Standardnpsmoodstavce1"/>
    <w:rsid w:val="00D10436"/>
  </w:style>
  <w:style w:type="character" w:customStyle="1" w:styleId="ZhlavChar">
    <w:name w:val="Záhlaví Char"/>
    <w:basedOn w:val="Standardnpsmoodstavce1"/>
    <w:rsid w:val="00D10436"/>
  </w:style>
  <w:style w:type="character" w:customStyle="1" w:styleId="ZpatChar">
    <w:name w:val="Zápatí Char"/>
    <w:basedOn w:val="Standardnpsmoodstavce1"/>
    <w:uiPriority w:val="99"/>
    <w:rsid w:val="00D10436"/>
  </w:style>
  <w:style w:type="character" w:customStyle="1" w:styleId="NzevChar">
    <w:name w:val="Název Char"/>
    <w:basedOn w:val="Standardnpsmoodstavce1"/>
    <w:rsid w:val="00D10436"/>
  </w:style>
  <w:style w:type="character" w:styleId="Siln">
    <w:name w:val="Strong"/>
    <w:basedOn w:val="Standardnpsmoodstavce1"/>
    <w:qFormat/>
    <w:rsid w:val="00D10436"/>
    <w:rPr>
      <w:b/>
      <w:bCs/>
    </w:rPr>
  </w:style>
  <w:style w:type="character" w:customStyle="1" w:styleId="PodtitulChar">
    <w:name w:val="Podtitul Char"/>
    <w:basedOn w:val="Standardnpsmoodstavce1"/>
    <w:rsid w:val="00D10436"/>
  </w:style>
  <w:style w:type="character" w:customStyle="1" w:styleId="StylKurzvaPodtrenChar">
    <w:name w:val="Styl  + Kurzíva Podtržení Char"/>
    <w:basedOn w:val="Standardnpsmoodstavce1"/>
    <w:rsid w:val="00D10436"/>
  </w:style>
  <w:style w:type="character" w:customStyle="1" w:styleId="Zdraznnjemn1">
    <w:name w:val="Zdůraznění – jemné1"/>
    <w:basedOn w:val="Standardnpsmoodstavce1"/>
    <w:rsid w:val="00D10436"/>
  </w:style>
  <w:style w:type="character" w:styleId="Hypertextovodkaz">
    <w:name w:val="Hyperlink"/>
    <w:basedOn w:val="Standardnpsmoodstavce1"/>
    <w:uiPriority w:val="99"/>
    <w:rsid w:val="00D10436"/>
    <w:rPr>
      <w:color w:val="0000FF"/>
      <w:u w:val="single"/>
    </w:rPr>
  </w:style>
  <w:style w:type="character" w:customStyle="1" w:styleId="TextbublinyChar">
    <w:name w:val="Text bubliny Char"/>
    <w:basedOn w:val="Standardnpsmoodstavce1"/>
    <w:rsid w:val="00D10436"/>
  </w:style>
  <w:style w:type="paragraph" w:customStyle="1" w:styleId="Nadpis">
    <w:name w:val="Nadpis"/>
    <w:basedOn w:val="Normln"/>
    <w:next w:val="Zkladntext"/>
    <w:rsid w:val="00D10436"/>
    <w:pPr>
      <w:keepNext/>
      <w:spacing w:before="240" w:after="120"/>
    </w:pPr>
    <w:rPr>
      <w:rFonts w:ascii="Arial" w:eastAsia="Arial Unicode MS" w:hAnsi="Arial" w:cs="Mangal"/>
      <w:sz w:val="28"/>
      <w:szCs w:val="28"/>
    </w:rPr>
  </w:style>
  <w:style w:type="paragraph" w:styleId="Zkladntext">
    <w:name w:val="Body Text"/>
    <w:basedOn w:val="Normln"/>
    <w:rsid w:val="00D10436"/>
    <w:pPr>
      <w:spacing w:after="120"/>
    </w:pPr>
  </w:style>
  <w:style w:type="paragraph" w:styleId="Seznam">
    <w:name w:val="List"/>
    <w:basedOn w:val="Zkladntext"/>
    <w:rsid w:val="00D10436"/>
    <w:rPr>
      <w:rFonts w:cs="Mangal"/>
    </w:rPr>
  </w:style>
  <w:style w:type="paragraph" w:customStyle="1" w:styleId="Popisek">
    <w:name w:val="Popisek"/>
    <w:basedOn w:val="Normln"/>
    <w:rsid w:val="00D10436"/>
    <w:pPr>
      <w:suppressLineNumbers/>
      <w:spacing w:before="120" w:after="120"/>
    </w:pPr>
    <w:rPr>
      <w:rFonts w:cs="Mangal"/>
      <w:i/>
      <w:iCs/>
    </w:rPr>
  </w:style>
  <w:style w:type="paragraph" w:customStyle="1" w:styleId="Rejstk">
    <w:name w:val="Rejstřík"/>
    <w:basedOn w:val="Normln"/>
    <w:rsid w:val="00D10436"/>
    <w:pPr>
      <w:suppressLineNumbers/>
    </w:pPr>
    <w:rPr>
      <w:rFonts w:cs="Mangal"/>
    </w:rPr>
  </w:style>
  <w:style w:type="paragraph" w:styleId="Zhlav">
    <w:name w:val="header"/>
    <w:basedOn w:val="Normln"/>
    <w:rsid w:val="00D10436"/>
    <w:pPr>
      <w:suppressLineNumbers/>
      <w:tabs>
        <w:tab w:val="center" w:pos="4536"/>
        <w:tab w:val="right" w:pos="9072"/>
      </w:tabs>
    </w:pPr>
  </w:style>
  <w:style w:type="paragraph" w:styleId="Zpat">
    <w:name w:val="footer"/>
    <w:basedOn w:val="Normln"/>
    <w:uiPriority w:val="99"/>
    <w:rsid w:val="00D10436"/>
    <w:pPr>
      <w:suppressLineNumbers/>
      <w:tabs>
        <w:tab w:val="center" w:pos="4536"/>
        <w:tab w:val="right" w:pos="9072"/>
      </w:tabs>
    </w:pPr>
  </w:style>
  <w:style w:type="paragraph" w:styleId="Nzev">
    <w:name w:val="Title"/>
    <w:basedOn w:val="Normln"/>
    <w:next w:val="Podtitul"/>
    <w:qFormat/>
    <w:rsid w:val="00743FCF"/>
    <w:pPr>
      <w:pBdr>
        <w:bottom w:val="single" w:sz="8" w:space="4" w:color="808080"/>
      </w:pBdr>
      <w:spacing w:after="300" w:line="360" w:lineRule="auto"/>
      <w:jc w:val="left"/>
    </w:pPr>
    <w:rPr>
      <w:rFonts w:asciiTheme="majorHAnsi" w:eastAsia="Times New Roman" w:hAnsiTheme="majorHAnsi"/>
      <w:bCs/>
      <w:spacing w:val="5"/>
      <w:sz w:val="52"/>
      <w:szCs w:val="52"/>
    </w:rPr>
  </w:style>
  <w:style w:type="paragraph" w:styleId="Podtitul">
    <w:name w:val="Subtitle"/>
    <w:basedOn w:val="Normln"/>
    <w:next w:val="Zkladntext"/>
    <w:qFormat/>
    <w:rsid w:val="00A7696D"/>
    <w:pPr>
      <w:numPr>
        <w:numId w:val="4"/>
      </w:numPr>
      <w:spacing w:before="120" w:after="180"/>
      <w:jc w:val="left"/>
      <w:outlineLvl w:val="1"/>
    </w:pPr>
    <w:rPr>
      <w:rFonts w:ascii="Cambria" w:eastAsia="Times New Roman" w:hAnsi="Cambria"/>
      <w:i/>
      <w:iCs/>
      <w:szCs w:val="28"/>
    </w:rPr>
  </w:style>
  <w:style w:type="paragraph" w:customStyle="1" w:styleId="StylKurzvaPodtren">
    <w:name w:val="Styl  + Kurzíva Podtržení"/>
    <w:basedOn w:val="Normln"/>
    <w:rsid w:val="00D10436"/>
  </w:style>
  <w:style w:type="paragraph" w:customStyle="1" w:styleId="Textbubliny1">
    <w:name w:val="Text bubliny1"/>
    <w:basedOn w:val="Normln"/>
    <w:rsid w:val="00D10436"/>
  </w:style>
  <w:style w:type="paragraph" w:customStyle="1" w:styleId="Odstavecseseznamem1">
    <w:name w:val="Odstavec se seznamem1"/>
    <w:basedOn w:val="Normln"/>
    <w:rsid w:val="00D10436"/>
  </w:style>
  <w:style w:type="paragraph" w:customStyle="1" w:styleId="StylLatinkaArial11bZarovnatdobloku">
    <w:name w:val="Styl (Latinka) Arial 11 b. Zarovnat do bloku"/>
    <w:basedOn w:val="Normln"/>
    <w:rsid w:val="002D0C70"/>
    <w:pPr>
      <w:widowControl w:val="0"/>
      <w:spacing w:line="360" w:lineRule="auto"/>
    </w:pPr>
    <w:rPr>
      <w:rFonts w:ascii="Arial" w:eastAsia="Times New Roman" w:hAnsi="Arial"/>
      <w:kern w:val="0"/>
      <w:sz w:val="22"/>
      <w:szCs w:val="20"/>
    </w:rPr>
  </w:style>
  <w:style w:type="paragraph" w:styleId="Textbubliny">
    <w:name w:val="Balloon Text"/>
    <w:basedOn w:val="Normln"/>
    <w:link w:val="TextbublinyChar1"/>
    <w:uiPriority w:val="99"/>
    <w:semiHidden/>
    <w:unhideWhenUsed/>
    <w:rsid w:val="00A7696D"/>
    <w:pPr>
      <w:spacing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A7696D"/>
    <w:rPr>
      <w:rFonts w:ascii="Tahoma" w:eastAsia="Lucida Sans Unicode" w:hAnsi="Tahoma" w:cs="Tahoma"/>
      <w:kern w:val="1"/>
      <w:sz w:val="16"/>
      <w:szCs w:val="16"/>
      <w:lang w:eastAsia="ar-SA"/>
    </w:rPr>
  </w:style>
  <w:style w:type="character" w:customStyle="1" w:styleId="apple-style-span">
    <w:name w:val="apple-style-span"/>
    <w:basedOn w:val="Standardnpsmoodstavce"/>
    <w:rsid w:val="00251256"/>
  </w:style>
  <w:style w:type="paragraph" w:styleId="Odstavecseseznamem">
    <w:name w:val="List Paragraph"/>
    <w:basedOn w:val="Normln"/>
    <w:uiPriority w:val="34"/>
    <w:qFormat/>
    <w:rsid w:val="00426524"/>
    <w:pPr>
      <w:ind w:left="720"/>
      <w:contextualSpacing/>
    </w:pPr>
  </w:style>
  <w:style w:type="paragraph" w:customStyle="1" w:styleId="text1">
    <w:name w:val="text 1"/>
    <w:basedOn w:val="Normln"/>
    <w:link w:val="text1Char"/>
    <w:qFormat/>
    <w:rsid w:val="005D07FC"/>
    <w:pPr>
      <w:widowControl w:val="0"/>
      <w:spacing w:line="240" w:lineRule="auto"/>
      <w:ind w:left="720" w:hanging="360"/>
    </w:pPr>
    <w:rPr>
      <w:kern w:val="0"/>
      <w:lang w:eastAsia="cs-CZ"/>
    </w:rPr>
  </w:style>
  <w:style w:type="character" w:customStyle="1" w:styleId="text1Char">
    <w:name w:val="text 1 Char"/>
    <w:basedOn w:val="Standardnpsmoodstavce"/>
    <w:link w:val="text1"/>
    <w:rsid w:val="005D07FC"/>
    <w:rPr>
      <w:rFonts w:ascii="Calibri" w:eastAsia="Lucida Sans Unicode" w:hAnsi="Calibri"/>
      <w:sz w:val="24"/>
      <w:szCs w:val="24"/>
    </w:rPr>
  </w:style>
  <w:style w:type="character" w:customStyle="1" w:styleId="Nadpis1Char">
    <w:name w:val="Nadpis 1 Char"/>
    <w:basedOn w:val="Standardnpsmoodstavce"/>
    <w:link w:val="Nadpis1"/>
    <w:uiPriority w:val="9"/>
    <w:rsid w:val="00447AE6"/>
    <w:rPr>
      <w:rFonts w:asciiTheme="majorHAnsi" w:eastAsiaTheme="majorEastAsia" w:hAnsiTheme="majorHAnsi" w:cstheme="majorBidi"/>
      <w:b/>
      <w:bCs/>
      <w:color w:val="365F91" w:themeColor="accent1" w:themeShade="BF"/>
      <w:kern w:val="1"/>
      <w:sz w:val="28"/>
      <w:szCs w:val="28"/>
      <w:lang w:eastAsia="ar-SA"/>
    </w:rPr>
  </w:style>
  <w:style w:type="character" w:customStyle="1" w:styleId="Nadpis3Char">
    <w:name w:val="Nadpis 3 Char"/>
    <w:basedOn w:val="Standardnpsmoodstavce"/>
    <w:link w:val="Nadpis3"/>
    <w:uiPriority w:val="9"/>
    <w:semiHidden/>
    <w:rsid w:val="007813A4"/>
    <w:rPr>
      <w:rFonts w:asciiTheme="majorHAnsi" w:eastAsiaTheme="majorEastAsia" w:hAnsiTheme="majorHAnsi" w:cstheme="majorBidi"/>
      <w:b/>
      <w:bCs/>
      <w:color w:val="4F81BD" w:themeColor="accent1"/>
      <w:kern w:val="1"/>
      <w:sz w:val="24"/>
      <w:szCs w:val="24"/>
      <w:lang w:eastAsia="ar-SA"/>
    </w:rPr>
  </w:style>
  <w:style w:type="paragraph" w:styleId="Zkladntextodsazen">
    <w:name w:val="Body Text Indent"/>
    <w:basedOn w:val="Normln"/>
    <w:link w:val="ZkladntextodsazenChar"/>
    <w:uiPriority w:val="99"/>
    <w:semiHidden/>
    <w:unhideWhenUsed/>
    <w:rsid w:val="0017198C"/>
    <w:pPr>
      <w:spacing w:after="120"/>
      <w:ind w:left="283"/>
    </w:pPr>
  </w:style>
  <w:style w:type="character" w:customStyle="1" w:styleId="ZkladntextodsazenChar">
    <w:name w:val="Základní text odsazený Char"/>
    <w:basedOn w:val="Standardnpsmoodstavce"/>
    <w:link w:val="Zkladntextodsazen"/>
    <w:uiPriority w:val="99"/>
    <w:semiHidden/>
    <w:rsid w:val="0017198C"/>
    <w:rPr>
      <w:rFonts w:ascii="Calibri" w:eastAsia="Lucida Sans Unicode" w:hAnsi="Calibri"/>
      <w:kern w:val="1"/>
      <w:sz w:val="24"/>
      <w:szCs w:val="24"/>
      <w:lang w:eastAsia="ar-SA"/>
    </w:rPr>
  </w:style>
  <w:style w:type="paragraph" w:styleId="Zkladntextodsazen2">
    <w:name w:val="Body Text Indent 2"/>
    <w:basedOn w:val="Normln"/>
    <w:link w:val="Zkladntextodsazen2Char"/>
    <w:uiPriority w:val="99"/>
    <w:semiHidden/>
    <w:unhideWhenUsed/>
    <w:rsid w:val="001719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17198C"/>
    <w:rPr>
      <w:rFonts w:ascii="Calibri" w:eastAsia="Lucida Sans Unicode" w:hAnsi="Calibri"/>
      <w:kern w:val="1"/>
      <w:sz w:val="24"/>
      <w:szCs w:val="24"/>
      <w:lang w:eastAsia="ar-SA"/>
    </w:rPr>
  </w:style>
  <w:style w:type="paragraph" w:customStyle="1" w:styleId="Styl12">
    <w:name w:val="Styl12"/>
    <w:basedOn w:val="Normln"/>
    <w:link w:val="Styl12Char"/>
    <w:qFormat/>
    <w:rsid w:val="009F6838"/>
    <w:pPr>
      <w:widowControl w:val="0"/>
      <w:autoSpaceDE w:val="0"/>
      <w:autoSpaceDN w:val="0"/>
      <w:adjustRightInd w:val="0"/>
      <w:spacing w:before="240" w:after="240" w:line="240" w:lineRule="auto"/>
    </w:pPr>
    <w:rPr>
      <w:kern w:val="0"/>
      <w:u w:val="single"/>
      <w:lang w:eastAsia="cs-CZ"/>
    </w:rPr>
  </w:style>
  <w:style w:type="character" w:customStyle="1" w:styleId="Styl12Char">
    <w:name w:val="Styl12 Char"/>
    <w:basedOn w:val="Standardnpsmoodstavce"/>
    <w:link w:val="Styl12"/>
    <w:rsid w:val="009F6838"/>
    <w:rPr>
      <w:rFonts w:ascii="Calibri" w:eastAsia="Lucida Sans Unicode" w:hAnsi="Calibri"/>
      <w:sz w:val="24"/>
      <w:szCs w:val="24"/>
      <w:u w:val="single"/>
    </w:rPr>
  </w:style>
  <w:style w:type="table" w:styleId="Mkatabulky">
    <w:name w:val="Table Grid"/>
    <w:basedOn w:val="Normlntabulka"/>
    <w:uiPriority w:val="59"/>
    <w:rsid w:val="008A68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6FAA"/>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895">
      <w:bodyDiv w:val="1"/>
      <w:marLeft w:val="0"/>
      <w:marRight w:val="0"/>
      <w:marTop w:val="0"/>
      <w:marBottom w:val="0"/>
      <w:divBdr>
        <w:top w:val="none" w:sz="0" w:space="0" w:color="auto"/>
        <w:left w:val="none" w:sz="0" w:space="0" w:color="auto"/>
        <w:bottom w:val="none" w:sz="0" w:space="0" w:color="auto"/>
        <w:right w:val="none" w:sz="0" w:space="0" w:color="auto"/>
      </w:divBdr>
    </w:div>
    <w:div w:id="1891187648">
      <w:bodyDiv w:val="1"/>
      <w:marLeft w:val="0"/>
      <w:marRight w:val="0"/>
      <w:marTop w:val="0"/>
      <w:marBottom w:val="0"/>
      <w:divBdr>
        <w:top w:val="none" w:sz="0" w:space="0" w:color="auto"/>
        <w:left w:val="none" w:sz="0" w:space="0" w:color="auto"/>
        <w:bottom w:val="none" w:sz="0" w:space="0" w:color="auto"/>
        <w:right w:val="none" w:sz="0" w:space="0" w:color="auto"/>
      </w:divBdr>
    </w:div>
    <w:div w:id="21431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0DE47-FA96-494D-8563-80B8A9028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2759</TotalTime>
  <Pages>12</Pages>
  <Words>4069</Words>
  <Characters>24012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Rekonstrukce komunikace v ul. Českobratrská v Teplicích</vt:lpstr>
    </vt:vector>
  </TitlesOfParts>
  <Company>RAPID sro</Company>
  <LinksUpToDate>false</LinksUpToDate>
  <CharactersWithSpaces>28025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komunikace v ul. Českobratrská v Teplicích</dc:title>
  <dc:creator>Lubomír Gemrot</dc:creator>
  <cp:lastModifiedBy>Petra</cp:lastModifiedBy>
  <cp:revision>259</cp:revision>
  <cp:lastPrinted>2021-05-28T06:02:00Z</cp:lastPrinted>
  <dcterms:created xsi:type="dcterms:W3CDTF">2010-11-23T14:51:00Z</dcterms:created>
  <dcterms:modified xsi:type="dcterms:W3CDTF">2021-05-28T06:02:00Z</dcterms:modified>
</cp:coreProperties>
</file>